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970" w:type="dxa"/>
        <w:tblLayout w:type="fixed"/>
        <w:tblCellMar>
          <w:left w:w="0" w:type="dxa"/>
          <w:right w:w="0" w:type="dxa"/>
        </w:tblCellMar>
        <w:tblLook w:val="04A0" w:firstRow="1" w:lastRow="0" w:firstColumn="1" w:lastColumn="0" w:noHBand="0" w:noVBand="1"/>
      </w:tblPr>
      <w:tblGrid>
        <w:gridCol w:w="20"/>
        <w:gridCol w:w="74"/>
        <w:gridCol w:w="183"/>
        <w:gridCol w:w="81"/>
        <w:gridCol w:w="21"/>
        <w:gridCol w:w="27"/>
        <w:gridCol w:w="20"/>
        <w:gridCol w:w="29"/>
        <w:gridCol w:w="7"/>
        <w:gridCol w:w="14"/>
        <w:gridCol w:w="163"/>
        <w:gridCol w:w="212"/>
        <w:gridCol w:w="344"/>
        <w:gridCol w:w="81"/>
        <w:gridCol w:w="1854"/>
        <w:gridCol w:w="697"/>
        <w:gridCol w:w="6238"/>
        <w:gridCol w:w="48"/>
        <w:gridCol w:w="21"/>
        <w:gridCol w:w="24"/>
        <w:gridCol w:w="284"/>
        <w:gridCol w:w="35"/>
        <w:gridCol w:w="48"/>
        <w:gridCol w:w="1445"/>
      </w:tblGrid>
      <w:tr w:rsidR="001F5E28" w14:paraId="5D2A273B" w14:textId="77777777" w:rsidTr="00153BA7">
        <w:trPr>
          <w:trHeight w:hRule="exact" w:val="344"/>
        </w:trPr>
        <w:tc>
          <w:tcPr>
            <w:tcW w:w="11970" w:type="dxa"/>
            <w:gridSpan w:val="24"/>
          </w:tcPr>
          <w:p w14:paraId="6517CD41" w14:textId="77777777" w:rsidR="001F5E28" w:rsidRDefault="001F5E28" w:rsidP="008F1E55"/>
        </w:tc>
      </w:tr>
      <w:tr w:rsidR="001F5E28" w:rsidRPr="009957FF" w14:paraId="23CA2994" w14:textId="77777777" w:rsidTr="00153BA7">
        <w:trPr>
          <w:trHeight w:hRule="exact" w:val="100"/>
        </w:trPr>
        <w:tc>
          <w:tcPr>
            <w:tcW w:w="94" w:type="dxa"/>
            <w:gridSpan w:val="2"/>
          </w:tcPr>
          <w:p w14:paraId="352FDC80" w14:textId="77777777" w:rsidR="001F5E28" w:rsidRDefault="001F5E28" w:rsidP="008F1E55"/>
        </w:tc>
        <w:tc>
          <w:tcPr>
            <w:tcW w:w="3036" w:type="dxa"/>
            <w:gridSpan w:val="13"/>
            <w:vMerge w:val="restart"/>
          </w:tcPr>
          <w:p w14:paraId="082ADAB8" w14:textId="77777777" w:rsidR="001F5E28" w:rsidRPr="009957FF" w:rsidRDefault="001D1A6A" w:rsidP="008F1E55">
            <w:pPr>
              <w:jc w:val="center"/>
            </w:pPr>
            <w:r w:rsidRPr="009957FF">
              <w:rPr>
                <w:noProof/>
              </w:rPr>
              <w:drawing>
                <wp:inline distT="0" distB="0" distL="0" distR="0" wp14:anchorId="6D5C9D23" wp14:editId="15052A40">
                  <wp:extent cx="1495425" cy="1276350"/>
                  <wp:effectExtent l="0" t="0" r="9525" b="0"/>
                  <wp:docPr id="2"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6" cstate="print"/>
                          <a:stretch>
                            <a:fillRect/>
                          </a:stretch>
                        </pic:blipFill>
                        <pic:spPr>
                          <a:xfrm>
                            <a:off x="0" y="0"/>
                            <a:ext cx="1502272" cy="1282194"/>
                          </a:xfrm>
                          <a:prstGeom prst="rect">
                            <a:avLst/>
                          </a:prstGeom>
                        </pic:spPr>
                      </pic:pic>
                    </a:graphicData>
                  </a:graphic>
                </wp:inline>
              </w:drawing>
            </w:r>
          </w:p>
        </w:tc>
        <w:tc>
          <w:tcPr>
            <w:tcW w:w="8840" w:type="dxa"/>
            <w:gridSpan w:val="9"/>
          </w:tcPr>
          <w:p w14:paraId="6F156B81" w14:textId="77777777" w:rsidR="001F5E28" w:rsidRPr="009957FF" w:rsidRDefault="001F5E28" w:rsidP="008F1E55"/>
        </w:tc>
      </w:tr>
      <w:tr w:rsidR="001F5E28" w:rsidRPr="009957FF" w14:paraId="06C21B31" w14:textId="77777777" w:rsidTr="00153BA7">
        <w:trPr>
          <w:trHeight w:hRule="exact" w:val="745"/>
        </w:trPr>
        <w:tc>
          <w:tcPr>
            <w:tcW w:w="94" w:type="dxa"/>
            <w:gridSpan w:val="2"/>
          </w:tcPr>
          <w:p w14:paraId="1DA9D408" w14:textId="77777777" w:rsidR="001F5E28" w:rsidRPr="009957FF" w:rsidRDefault="001F5E28" w:rsidP="008F1E55"/>
        </w:tc>
        <w:tc>
          <w:tcPr>
            <w:tcW w:w="3036" w:type="dxa"/>
            <w:gridSpan w:val="13"/>
            <w:vMerge/>
          </w:tcPr>
          <w:p w14:paraId="1737F267" w14:textId="77777777" w:rsidR="001F5E28" w:rsidRPr="009957FF" w:rsidRDefault="001F5E28" w:rsidP="008F1E55"/>
        </w:tc>
        <w:tc>
          <w:tcPr>
            <w:tcW w:w="697" w:type="dxa"/>
          </w:tcPr>
          <w:p w14:paraId="585B156F" w14:textId="77777777" w:rsidR="001F5E28" w:rsidRPr="009957FF" w:rsidRDefault="001F5E28" w:rsidP="008F1E55"/>
        </w:tc>
        <w:tc>
          <w:tcPr>
            <w:tcW w:w="6307" w:type="dxa"/>
            <w:gridSpan w:val="3"/>
            <w:vMerge w:val="restart"/>
            <w:shd w:val="clear" w:color="auto" w:fill="auto"/>
            <w:vAlign w:val="center"/>
          </w:tcPr>
          <w:p w14:paraId="3952301F" w14:textId="77777777" w:rsidR="001F5E28" w:rsidRPr="009957FF" w:rsidRDefault="00136718" w:rsidP="008F1E55">
            <w:pPr>
              <w:spacing w:line="232" w:lineRule="auto"/>
              <w:rPr>
                <w:rFonts w:ascii="Times New Roman" w:eastAsia="Times New Roman" w:hAnsi="Times New Roman" w:cs="Times New Roman"/>
                <w:i/>
                <w:color w:val="000000"/>
                <w:spacing w:val="-2"/>
                <w:sz w:val="56"/>
              </w:rPr>
            </w:pPr>
            <w:r w:rsidRPr="009957FF">
              <w:rPr>
                <w:rFonts w:ascii="Times New Roman" w:eastAsia="Times New Roman" w:hAnsi="Times New Roman" w:cs="Times New Roman"/>
                <w:i/>
                <w:color w:val="000000"/>
                <w:spacing w:val="-2"/>
                <w:sz w:val="56"/>
              </w:rPr>
              <w:t xml:space="preserve">Учебный центр </w:t>
            </w:r>
            <w:r w:rsidR="001D1A6A" w:rsidRPr="009957FF">
              <w:rPr>
                <w:rFonts w:ascii="Times New Roman" w:eastAsia="Times New Roman" w:hAnsi="Times New Roman" w:cs="Times New Roman"/>
                <w:i/>
                <w:color w:val="000000"/>
                <w:spacing w:val="-2"/>
                <w:sz w:val="56"/>
              </w:rPr>
              <w:t>"</w:t>
            </w:r>
            <w:proofErr w:type="spellStart"/>
            <w:r w:rsidR="001D1A6A" w:rsidRPr="009957FF">
              <w:rPr>
                <w:rFonts w:ascii="Times New Roman" w:eastAsia="Times New Roman" w:hAnsi="Times New Roman" w:cs="Times New Roman"/>
                <w:i/>
                <w:color w:val="000000"/>
                <w:spacing w:val="-2"/>
                <w:sz w:val="56"/>
              </w:rPr>
              <w:t>Зерде</w:t>
            </w:r>
            <w:proofErr w:type="spellEnd"/>
            <w:r w:rsidR="001D1A6A" w:rsidRPr="009957FF">
              <w:rPr>
                <w:rFonts w:ascii="Times New Roman" w:eastAsia="Times New Roman" w:hAnsi="Times New Roman" w:cs="Times New Roman"/>
                <w:i/>
                <w:color w:val="000000"/>
                <w:spacing w:val="-2"/>
                <w:sz w:val="56"/>
              </w:rPr>
              <w:t>"</w:t>
            </w:r>
          </w:p>
        </w:tc>
        <w:tc>
          <w:tcPr>
            <w:tcW w:w="1836" w:type="dxa"/>
            <w:gridSpan w:val="5"/>
          </w:tcPr>
          <w:p w14:paraId="210CE536" w14:textId="77777777" w:rsidR="001F5E28" w:rsidRPr="009957FF" w:rsidRDefault="001F5E28" w:rsidP="008F1E55"/>
        </w:tc>
      </w:tr>
      <w:tr w:rsidR="001F5E28" w:rsidRPr="009957FF" w14:paraId="10B3A6B1" w14:textId="77777777" w:rsidTr="00153BA7">
        <w:trPr>
          <w:trHeight w:hRule="exact" w:val="731"/>
        </w:trPr>
        <w:tc>
          <w:tcPr>
            <w:tcW w:w="94" w:type="dxa"/>
            <w:gridSpan w:val="2"/>
          </w:tcPr>
          <w:p w14:paraId="5F99E0B8" w14:textId="77777777" w:rsidR="001F5E28" w:rsidRPr="009957FF" w:rsidRDefault="001F5E28" w:rsidP="008F1E55"/>
        </w:tc>
        <w:tc>
          <w:tcPr>
            <w:tcW w:w="3036" w:type="dxa"/>
            <w:gridSpan w:val="13"/>
            <w:vMerge/>
          </w:tcPr>
          <w:p w14:paraId="2D4EDC58" w14:textId="77777777" w:rsidR="001F5E28" w:rsidRPr="009957FF" w:rsidRDefault="001F5E28" w:rsidP="008F1E55"/>
        </w:tc>
        <w:tc>
          <w:tcPr>
            <w:tcW w:w="697" w:type="dxa"/>
          </w:tcPr>
          <w:p w14:paraId="4567EC38" w14:textId="77777777" w:rsidR="001F5E28" w:rsidRPr="009957FF" w:rsidRDefault="001F5E28" w:rsidP="008F1E55"/>
        </w:tc>
        <w:tc>
          <w:tcPr>
            <w:tcW w:w="6307" w:type="dxa"/>
            <w:gridSpan w:val="3"/>
            <w:vMerge/>
            <w:shd w:val="clear" w:color="auto" w:fill="auto"/>
            <w:vAlign w:val="center"/>
          </w:tcPr>
          <w:p w14:paraId="3EDDE86D" w14:textId="77777777" w:rsidR="001F5E28" w:rsidRPr="009957FF" w:rsidRDefault="001F5E28" w:rsidP="008F1E55"/>
        </w:tc>
        <w:tc>
          <w:tcPr>
            <w:tcW w:w="1836" w:type="dxa"/>
            <w:gridSpan w:val="5"/>
          </w:tcPr>
          <w:p w14:paraId="622A6D65" w14:textId="77777777" w:rsidR="001F5E28" w:rsidRPr="009957FF" w:rsidRDefault="001F5E28" w:rsidP="008F1E55"/>
        </w:tc>
      </w:tr>
      <w:tr w:rsidR="001F5E28" w:rsidRPr="009957FF" w14:paraId="26FBC23B" w14:textId="77777777" w:rsidTr="00153BA7">
        <w:trPr>
          <w:trHeight w:hRule="exact" w:val="673"/>
        </w:trPr>
        <w:tc>
          <w:tcPr>
            <w:tcW w:w="94" w:type="dxa"/>
            <w:gridSpan w:val="2"/>
          </w:tcPr>
          <w:p w14:paraId="570E9676" w14:textId="77777777" w:rsidR="001F5E28" w:rsidRPr="009957FF" w:rsidRDefault="001F5E28" w:rsidP="008F1E55"/>
        </w:tc>
        <w:tc>
          <w:tcPr>
            <w:tcW w:w="3036" w:type="dxa"/>
            <w:gridSpan w:val="13"/>
            <w:vMerge/>
          </w:tcPr>
          <w:p w14:paraId="65AF159D" w14:textId="77777777" w:rsidR="001F5E28" w:rsidRPr="009957FF" w:rsidRDefault="001F5E28" w:rsidP="008F1E55"/>
        </w:tc>
        <w:tc>
          <w:tcPr>
            <w:tcW w:w="8840" w:type="dxa"/>
            <w:gridSpan w:val="9"/>
          </w:tcPr>
          <w:p w14:paraId="08DD25B2" w14:textId="77777777" w:rsidR="001F5E28" w:rsidRPr="009957FF" w:rsidRDefault="001F5E28" w:rsidP="008F1E55"/>
        </w:tc>
      </w:tr>
      <w:tr w:rsidR="001F5E28" w:rsidRPr="009957FF" w14:paraId="601305E5" w14:textId="77777777" w:rsidTr="00153BA7">
        <w:trPr>
          <w:trHeight w:hRule="exact" w:val="1362"/>
        </w:trPr>
        <w:tc>
          <w:tcPr>
            <w:tcW w:w="11970" w:type="dxa"/>
            <w:gridSpan w:val="24"/>
          </w:tcPr>
          <w:p w14:paraId="23571D7D" w14:textId="77777777" w:rsidR="001F5E28" w:rsidRPr="009957FF" w:rsidRDefault="001F5E28" w:rsidP="008F1E55"/>
        </w:tc>
      </w:tr>
      <w:tr w:rsidR="001F5E28" w:rsidRPr="009957FF" w14:paraId="34881EA9" w14:textId="77777777" w:rsidTr="00153BA7">
        <w:trPr>
          <w:trHeight w:hRule="exact" w:val="1346"/>
        </w:trPr>
        <w:tc>
          <w:tcPr>
            <w:tcW w:w="11970" w:type="dxa"/>
            <w:gridSpan w:val="24"/>
          </w:tcPr>
          <w:p w14:paraId="54D618F4" w14:textId="77777777" w:rsidR="001F5E28" w:rsidRPr="009957FF" w:rsidRDefault="001F5E28" w:rsidP="008F1E55"/>
        </w:tc>
      </w:tr>
      <w:tr w:rsidR="001F5E28" w:rsidRPr="009957FF" w14:paraId="36F0E0A6" w14:textId="77777777" w:rsidTr="00153BA7">
        <w:trPr>
          <w:trHeight w:hRule="exact" w:val="1075"/>
        </w:trPr>
        <w:tc>
          <w:tcPr>
            <w:tcW w:w="277" w:type="dxa"/>
            <w:gridSpan w:val="3"/>
          </w:tcPr>
          <w:p w14:paraId="650D00F3" w14:textId="77777777" w:rsidR="001F5E28" w:rsidRPr="009957FF" w:rsidRDefault="001F5E28" w:rsidP="008F1E55"/>
        </w:tc>
        <w:tc>
          <w:tcPr>
            <w:tcW w:w="9788" w:type="dxa"/>
            <w:gridSpan w:val="14"/>
            <w:vMerge w:val="restart"/>
            <w:shd w:val="clear" w:color="auto" w:fill="auto"/>
          </w:tcPr>
          <w:p w14:paraId="3EEA5606" w14:textId="77777777" w:rsidR="001F5E28" w:rsidRPr="009957FF" w:rsidRDefault="001D1A6A" w:rsidP="008F1E55">
            <w:pPr>
              <w:spacing w:line="232" w:lineRule="auto"/>
              <w:jc w:val="center"/>
              <w:rPr>
                <w:rFonts w:ascii="Times New Roman" w:eastAsia="Times New Roman" w:hAnsi="Times New Roman" w:cs="Times New Roman"/>
                <w:i/>
                <w:color w:val="000000"/>
                <w:spacing w:val="-2"/>
                <w:sz w:val="96"/>
              </w:rPr>
            </w:pPr>
            <w:r w:rsidRPr="009957FF">
              <w:rPr>
                <w:rFonts w:ascii="Times New Roman" w:eastAsia="Times New Roman" w:hAnsi="Times New Roman" w:cs="Times New Roman"/>
                <w:i/>
                <w:color w:val="000000"/>
                <w:spacing w:val="-2"/>
                <w:sz w:val="96"/>
              </w:rPr>
              <w:t xml:space="preserve">Экзаменационный </w:t>
            </w:r>
          </w:p>
          <w:p w14:paraId="3EF305A9" w14:textId="77777777" w:rsidR="001F5E28" w:rsidRPr="009957FF" w:rsidRDefault="001D1A6A" w:rsidP="008F1E55">
            <w:pPr>
              <w:spacing w:line="232" w:lineRule="auto"/>
              <w:jc w:val="center"/>
              <w:rPr>
                <w:rFonts w:ascii="Times New Roman" w:eastAsia="Times New Roman" w:hAnsi="Times New Roman" w:cs="Times New Roman"/>
                <w:i/>
                <w:color w:val="000000"/>
                <w:spacing w:val="-2"/>
                <w:sz w:val="96"/>
              </w:rPr>
            </w:pPr>
            <w:r w:rsidRPr="009957FF">
              <w:rPr>
                <w:rFonts w:ascii="Times New Roman" w:eastAsia="Times New Roman" w:hAnsi="Times New Roman" w:cs="Times New Roman"/>
                <w:i/>
                <w:color w:val="000000"/>
                <w:spacing w:val="-2"/>
                <w:sz w:val="96"/>
              </w:rPr>
              <w:t>билет</w:t>
            </w:r>
          </w:p>
        </w:tc>
        <w:tc>
          <w:tcPr>
            <w:tcW w:w="1905" w:type="dxa"/>
            <w:gridSpan w:val="7"/>
          </w:tcPr>
          <w:p w14:paraId="0C2D0A4D" w14:textId="77777777" w:rsidR="001F5E28" w:rsidRPr="009957FF" w:rsidRDefault="001F5E28" w:rsidP="008F1E55"/>
        </w:tc>
      </w:tr>
      <w:tr w:rsidR="001F5E28" w:rsidRPr="009957FF" w14:paraId="3ECF767D" w14:textId="77777777" w:rsidTr="00153BA7">
        <w:trPr>
          <w:trHeight w:hRule="exact" w:val="1075"/>
        </w:trPr>
        <w:tc>
          <w:tcPr>
            <w:tcW w:w="277" w:type="dxa"/>
            <w:gridSpan w:val="3"/>
          </w:tcPr>
          <w:p w14:paraId="51E70E61" w14:textId="77777777" w:rsidR="001F5E28" w:rsidRPr="009957FF" w:rsidRDefault="001F5E28" w:rsidP="008F1E55"/>
        </w:tc>
        <w:tc>
          <w:tcPr>
            <w:tcW w:w="9788" w:type="dxa"/>
            <w:gridSpan w:val="14"/>
            <w:vMerge/>
            <w:shd w:val="clear" w:color="auto" w:fill="auto"/>
          </w:tcPr>
          <w:p w14:paraId="281F836B" w14:textId="77777777" w:rsidR="001F5E28" w:rsidRPr="009957FF" w:rsidRDefault="001F5E28" w:rsidP="008F1E55"/>
        </w:tc>
        <w:tc>
          <w:tcPr>
            <w:tcW w:w="1905" w:type="dxa"/>
            <w:gridSpan w:val="7"/>
          </w:tcPr>
          <w:p w14:paraId="5C017417" w14:textId="77777777" w:rsidR="001F5E28" w:rsidRPr="009957FF" w:rsidRDefault="001F5E28" w:rsidP="008F1E55"/>
        </w:tc>
      </w:tr>
      <w:tr w:rsidR="001F5E28" w:rsidRPr="009957FF" w14:paraId="59D9B083" w14:textId="77777777" w:rsidTr="00153BA7">
        <w:trPr>
          <w:trHeight w:hRule="exact" w:val="902"/>
        </w:trPr>
        <w:tc>
          <w:tcPr>
            <w:tcW w:w="277" w:type="dxa"/>
            <w:gridSpan w:val="3"/>
          </w:tcPr>
          <w:p w14:paraId="380174F9" w14:textId="77777777" w:rsidR="001F5E28" w:rsidRPr="009957FF" w:rsidRDefault="001F5E28" w:rsidP="008F1E55"/>
        </w:tc>
        <w:tc>
          <w:tcPr>
            <w:tcW w:w="9788" w:type="dxa"/>
            <w:gridSpan w:val="14"/>
            <w:vMerge w:val="restart"/>
            <w:shd w:val="clear" w:color="auto" w:fill="auto"/>
            <w:vAlign w:val="center"/>
          </w:tcPr>
          <w:p w14:paraId="2AF14CF3" w14:textId="77777777" w:rsidR="001F5E28" w:rsidRPr="002F72D1" w:rsidRDefault="002F72D1" w:rsidP="008F1E55">
            <w:pPr>
              <w:spacing w:line="232" w:lineRule="auto"/>
              <w:jc w:val="center"/>
              <w:rPr>
                <w:rFonts w:ascii="Times New Roman" w:eastAsia="Times New Roman" w:hAnsi="Times New Roman" w:cs="Times New Roman"/>
                <w:b/>
                <w:i/>
                <w:color w:val="000000"/>
                <w:spacing w:val="-2"/>
                <w:sz w:val="44"/>
              </w:rPr>
            </w:pPr>
            <w:r w:rsidRPr="002F72D1">
              <w:rPr>
                <w:rFonts w:ascii="Times New Roman" w:eastAsia="Times New Roman" w:hAnsi="Times New Roman" w:cs="Times New Roman"/>
                <w:b/>
                <w:i/>
                <w:color w:val="000000"/>
                <w:spacing w:val="-2"/>
                <w:sz w:val="48"/>
              </w:rPr>
              <w:t>Финансовый учет и отчетность по международным стандартам финансовой отчетности</w:t>
            </w:r>
            <w:r w:rsidR="001D1A6A" w:rsidRPr="002F72D1">
              <w:rPr>
                <w:rFonts w:ascii="Times New Roman" w:eastAsia="Times New Roman" w:hAnsi="Times New Roman" w:cs="Times New Roman"/>
                <w:b/>
                <w:i/>
                <w:color w:val="000000"/>
                <w:spacing w:val="-2"/>
                <w:sz w:val="48"/>
              </w:rPr>
              <w:t xml:space="preserve"> </w:t>
            </w:r>
          </w:p>
        </w:tc>
        <w:tc>
          <w:tcPr>
            <w:tcW w:w="1905" w:type="dxa"/>
            <w:gridSpan w:val="7"/>
          </w:tcPr>
          <w:p w14:paraId="0621CD9D" w14:textId="77777777" w:rsidR="001F5E28" w:rsidRPr="009957FF" w:rsidRDefault="001F5E28" w:rsidP="008F1E55"/>
        </w:tc>
      </w:tr>
      <w:tr w:rsidR="001F5E28" w:rsidRPr="009957FF" w14:paraId="0307EAE4" w14:textId="77777777" w:rsidTr="00153BA7">
        <w:trPr>
          <w:trHeight w:hRule="exact" w:val="903"/>
        </w:trPr>
        <w:tc>
          <w:tcPr>
            <w:tcW w:w="277" w:type="dxa"/>
            <w:gridSpan w:val="3"/>
          </w:tcPr>
          <w:p w14:paraId="0F557F70" w14:textId="77777777" w:rsidR="001F5E28" w:rsidRPr="009957FF" w:rsidRDefault="001F5E28" w:rsidP="008F1E55"/>
        </w:tc>
        <w:tc>
          <w:tcPr>
            <w:tcW w:w="9788" w:type="dxa"/>
            <w:gridSpan w:val="14"/>
            <w:vMerge/>
            <w:shd w:val="clear" w:color="auto" w:fill="auto"/>
            <w:vAlign w:val="center"/>
          </w:tcPr>
          <w:p w14:paraId="5E06AA1A" w14:textId="77777777" w:rsidR="001F5E28" w:rsidRPr="009957FF" w:rsidRDefault="001F5E28" w:rsidP="008F1E55"/>
        </w:tc>
        <w:tc>
          <w:tcPr>
            <w:tcW w:w="1905" w:type="dxa"/>
            <w:gridSpan w:val="7"/>
          </w:tcPr>
          <w:p w14:paraId="40B88D0C" w14:textId="77777777" w:rsidR="001F5E28" w:rsidRPr="009957FF" w:rsidRDefault="001F5E28" w:rsidP="008F1E55"/>
        </w:tc>
      </w:tr>
      <w:tr w:rsidR="001F5E28" w:rsidRPr="009957FF" w14:paraId="19E4C233" w14:textId="77777777" w:rsidTr="00153BA7">
        <w:trPr>
          <w:trHeight w:hRule="exact" w:val="1117"/>
        </w:trPr>
        <w:tc>
          <w:tcPr>
            <w:tcW w:w="277" w:type="dxa"/>
            <w:gridSpan w:val="3"/>
          </w:tcPr>
          <w:p w14:paraId="61CAE506" w14:textId="77777777" w:rsidR="001F5E28" w:rsidRPr="009957FF" w:rsidRDefault="001F5E28" w:rsidP="008F1E55"/>
        </w:tc>
        <w:tc>
          <w:tcPr>
            <w:tcW w:w="9788" w:type="dxa"/>
            <w:gridSpan w:val="14"/>
            <w:shd w:val="clear" w:color="auto" w:fill="auto"/>
            <w:vAlign w:val="center"/>
          </w:tcPr>
          <w:p w14:paraId="3FC0F9DD" w14:textId="77777777" w:rsidR="001F5E28" w:rsidRPr="002F72D1" w:rsidRDefault="001D1A6A" w:rsidP="00F41804">
            <w:pPr>
              <w:spacing w:line="232" w:lineRule="auto"/>
              <w:jc w:val="center"/>
              <w:rPr>
                <w:rFonts w:ascii="Times New Roman" w:eastAsia="Times New Roman" w:hAnsi="Times New Roman" w:cs="Times New Roman"/>
                <w:i/>
                <w:color w:val="000000"/>
                <w:spacing w:val="-2"/>
                <w:sz w:val="44"/>
              </w:rPr>
            </w:pPr>
            <w:r w:rsidRPr="002F72D1">
              <w:rPr>
                <w:rFonts w:ascii="Times New Roman" w:eastAsia="Times New Roman" w:hAnsi="Times New Roman" w:cs="Times New Roman"/>
                <w:i/>
                <w:color w:val="000000"/>
                <w:spacing w:val="-2"/>
                <w:sz w:val="44"/>
              </w:rPr>
              <w:t xml:space="preserve">Вариант </w:t>
            </w:r>
            <w:r w:rsidR="00F41804">
              <w:rPr>
                <w:rFonts w:ascii="Times New Roman" w:eastAsia="Times New Roman" w:hAnsi="Times New Roman" w:cs="Times New Roman"/>
                <w:i/>
                <w:color w:val="000000"/>
                <w:spacing w:val="-2"/>
                <w:sz w:val="44"/>
              </w:rPr>
              <w:t>1</w:t>
            </w:r>
          </w:p>
        </w:tc>
        <w:tc>
          <w:tcPr>
            <w:tcW w:w="1905" w:type="dxa"/>
            <w:gridSpan w:val="7"/>
          </w:tcPr>
          <w:p w14:paraId="693E663B" w14:textId="77777777" w:rsidR="001F5E28" w:rsidRPr="009957FF" w:rsidRDefault="001F5E28" w:rsidP="008F1E55"/>
        </w:tc>
      </w:tr>
      <w:tr w:rsidR="001F5E28" w:rsidRPr="009957FF" w14:paraId="6B998A91" w14:textId="77777777" w:rsidTr="00153BA7">
        <w:trPr>
          <w:trHeight w:hRule="exact" w:val="574"/>
        </w:trPr>
        <w:tc>
          <w:tcPr>
            <w:tcW w:w="11970" w:type="dxa"/>
            <w:gridSpan w:val="24"/>
          </w:tcPr>
          <w:p w14:paraId="77FACD0E" w14:textId="77777777" w:rsidR="001F5E28" w:rsidRPr="009957FF" w:rsidRDefault="001F5E28" w:rsidP="008F1E55"/>
        </w:tc>
      </w:tr>
      <w:tr w:rsidR="001F5E28" w:rsidRPr="009957FF" w14:paraId="646325F1" w14:textId="77777777" w:rsidTr="00153BA7">
        <w:trPr>
          <w:trHeight w:hRule="exact" w:val="1017"/>
        </w:trPr>
        <w:tc>
          <w:tcPr>
            <w:tcW w:w="277" w:type="dxa"/>
            <w:gridSpan w:val="3"/>
          </w:tcPr>
          <w:p w14:paraId="7C65DFDF" w14:textId="77777777" w:rsidR="001F5E28" w:rsidRPr="009957FF" w:rsidRDefault="001F5E28" w:rsidP="008F1E55"/>
        </w:tc>
        <w:tc>
          <w:tcPr>
            <w:tcW w:w="9788" w:type="dxa"/>
            <w:gridSpan w:val="14"/>
            <w:shd w:val="clear" w:color="auto" w:fill="auto"/>
            <w:vAlign w:val="center"/>
          </w:tcPr>
          <w:p w14:paraId="6B4A704F" w14:textId="77777777" w:rsidR="001F5E28" w:rsidRPr="009957FF" w:rsidRDefault="001D1A6A" w:rsidP="008F1E55">
            <w:pPr>
              <w:spacing w:line="232" w:lineRule="auto"/>
              <w:jc w:val="center"/>
              <w:rPr>
                <w:rFonts w:ascii="Times New Roman" w:eastAsia="Times New Roman" w:hAnsi="Times New Roman" w:cs="Times New Roman"/>
                <w:b/>
                <w:i/>
                <w:color w:val="000000"/>
                <w:spacing w:val="-2"/>
                <w:sz w:val="44"/>
              </w:rPr>
            </w:pPr>
            <w:r w:rsidRPr="009957FF">
              <w:rPr>
                <w:rFonts w:ascii="Times New Roman" w:eastAsia="Times New Roman" w:hAnsi="Times New Roman" w:cs="Times New Roman"/>
                <w:b/>
                <w:i/>
                <w:color w:val="000000"/>
                <w:spacing w:val="-2"/>
                <w:sz w:val="44"/>
              </w:rPr>
              <w:t>ИН _____________________________</w:t>
            </w:r>
          </w:p>
        </w:tc>
        <w:tc>
          <w:tcPr>
            <w:tcW w:w="1905" w:type="dxa"/>
            <w:gridSpan w:val="7"/>
          </w:tcPr>
          <w:p w14:paraId="21C3821C" w14:textId="77777777" w:rsidR="001F5E28" w:rsidRPr="009957FF" w:rsidRDefault="001F5E28" w:rsidP="008F1E55"/>
        </w:tc>
      </w:tr>
      <w:tr w:rsidR="001F5E28" w:rsidRPr="009957FF" w14:paraId="5FFAB306" w14:textId="77777777" w:rsidTr="00153BA7">
        <w:trPr>
          <w:trHeight w:hRule="exact" w:val="1189"/>
        </w:trPr>
        <w:tc>
          <w:tcPr>
            <w:tcW w:w="11970" w:type="dxa"/>
            <w:gridSpan w:val="24"/>
          </w:tcPr>
          <w:p w14:paraId="4AB36A1D" w14:textId="77777777" w:rsidR="001F5E28" w:rsidRPr="009957FF" w:rsidRDefault="001F5E28" w:rsidP="008F1E55"/>
        </w:tc>
      </w:tr>
      <w:tr w:rsidR="001F5E28" w:rsidRPr="009957FF" w14:paraId="7B839A37" w14:textId="77777777" w:rsidTr="00153BA7">
        <w:trPr>
          <w:trHeight w:hRule="exact" w:val="1175"/>
        </w:trPr>
        <w:tc>
          <w:tcPr>
            <w:tcW w:w="11970" w:type="dxa"/>
            <w:gridSpan w:val="24"/>
          </w:tcPr>
          <w:p w14:paraId="2FB2DAE0" w14:textId="77777777" w:rsidR="001F5E28" w:rsidRPr="009957FF" w:rsidRDefault="001F5E28" w:rsidP="008F1E55"/>
        </w:tc>
      </w:tr>
      <w:tr w:rsidR="001F5E28" w:rsidRPr="009957FF" w14:paraId="28D40DA0" w14:textId="77777777" w:rsidTr="00153BA7">
        <w:trPr>
          <w:trHeight w:hRule="exact" w:val="903"/>
        </w:trPr>
        <w:tc>
          <w:tcPr>
            <w:tcW w:w="639" w:type="dxa"/>
            <w:gridSpan w:val="11"/>
          </w:tcPr>
          <w:p w14:paraId="02C01DD4" w14:textId="77777777" w:rsidR="001F5E28" w:rsidRPr="009957FF" w:rsidRDefault="001F5E28" w:rsidP="008F1E55"/>
        </w:tc>
        <w:tc>
          <w:tcPr>
            <w:tcW w:w="9426" w:type="dxa"/>
            <w:gridSpan w:val="6"/>
            <w:shd w:val="clear" w:color="auto" w:fill="auto"/>
            <w:vAlign w:val="center"/>
          </w:tcPr>
          <w:p w14:paraId="1F450C95" w14:textId="77777777" w:rsidR="001F5E28" w:rsidRPr="002F72D1" w:rsidRDefault="00E10692" w:rsidP="00565FCF">
            <w:pPr>
              <w:spacing w:line="232" w:lineRule="auto"/>
              <w:jc w:val="center"/>
              <w:rPr>
                <w:rFonts w:ascii="Times New Roman" w:eastAsia="Times New Roman" w:hAnsi="Times New Roman" w:cs="Times New Roman"/>
                <w:b/>
                <w:i/>
                <w:color w:val="000000"/>
                <w:spacing w:val="-2"/>
                <w:sz w:val="32"/>
                <w:szCs w:val="32"/>
              </w:rPr>
            </w:pPr>
            <w:r>
              <w:rPr>
                <w:rFonts w:ascii="Times New Roman" w:eastAsia="Times New Roman" w:hAnsi="Times New Roman" w:cs="Times New Roman"/>
                <w:b/>
                <w:i/>
                <w:color w:val="000000"/>
                <w:spacing w:val="-2"/>
                <w:sz w:val="32"/>
                <w:szCs w:val="32"/>
              </w:rPr>
              <w:t>Астана</w:t>
            </w:r>
          </w:p>
        </w:tc>
        <w:tc>
          <w:tcPr>
            <w:tcW w:w="1905" w:type="dxa"/>
            <w:gridSpan w:val="7"/>
          </w:tcPr>
          <w:p w14:paraId="37007D4F" w14:textId="77777777" w:rsidR="001F5E28" w:rsidRPr="009957FF" w:rsidRDefault="001F5E28" w:rsidP="008F1E55"/>
        </w:tc>
      </w:tr>
      <w:tr w:rsidR="001F5E28" w:rsidRPr="009957FF" w14:paraId="3D71B79C" w14:textId="77777777" w:rsidTr="00E06173">
        <w:trPr>
          <w:trHeight w:hRule="exact" w:val="235"/>
        </w:trPr>
        <w:tc>
          <w:tcPr>
            <w:tcW w:w="11970" w:type="dxa"/>
            <w:gridSpan w:val="24"/>
          </w:tcPr>
          <w:p w14:paraId="6A1B895D" w14:textId="77777777" w:rsidR="001F5E28" w:rsidRPr="009957FF" w:rsidRDefault="001F5E28" w:rsidP="008F1E55"/>
        </w:tc>
      </w:tr>
      <w:tr w:rsidR="001F5E28" w:rsidRPr="009957FF" w14:paraId="5AC163A3" w14:textId="77777777" w:rsidTr="00FB2F08">
        <w:trPr>
          <w:trHeight w:hRule="exact" w:val="430"/>
        </w:trPr>
        <w:tc>
          <w:tcPr>
            <w:tcW w:w="10065" w:type="dxa"/>
            <w:gridSpan w:val="17"/>
            <w:shd w:val="clear" w:color="auto" w:fill="auto"/>
            <w:vAlign w:val="center"/>
          </w:tcPr>
          <w:p w14:paraId="22040DE0" w14:textId="77777777" w:rsidR="00E06173" w:rsidRDefault="00E06173" w:rsidP="00E06173">
            <w:pPr>
              <w:rPr>
                <w:rFonts w:ascii="Times New Roman" w:eastAsia="Times New Roman" w:hAnsi="Times New Roman" w:cs="Times New Roman"/>
                <w:b/>
                <w:color w:val="000000"/>
                <w:spacing w:val="-2"/>
                <w:sz w:val="28"/>
              </w:rPr>
            </w:pPr>
          </w:p>
          <w:p w14:paraId="4009384A" w14:textId="77777777" w:rsidR="00E06173" w:rsidRDefault="00E06173" w:rsidP="00FB2F08">
            <w:pPr>
              <w:jc w:val="center"/>
              <w:rPr>
                <w:rFonts w:ascii="Times New Roman" w:eastAsia="Times New Roman" w:hAnsi="Times New Roman" w:cs="Times New Roman"/>
                <w:b/>
                <w:color w:val="000000"/>
                <w:spacing w:val="-2"/>
                <w:sz w:val="28"/>
              </w:rPr>
            </w:pPr>
          </w:p>
          <w:p w14:paraId="5C636626" w14:textId="77777777" w:rsidR="00E06173" w:rsidRDefault="00E06173" w:rsidP="00FB2F08">
            <w:pPr>
              <w:jc w:val="center"/>
              <w:rPr>
                <w:rFonts w:ascii="Times New Roman" w:eastAsia="Times New Roman" w:hAnsi="Times New Roman" w:cs="Times New Roman"/>
                <w:b/>
                <w:color w:val="000000"/>
                <w:spacing w:val="-2"/>
                <w:sz w:val="28"/>
              </w:rPr>
            </w:pPr>
          </w:p>
          <w:p w14:paraId="4E9DBB0E" w14:textId="3CC13D8F" w:rsidR="001F5E28" w:rsidRPr="00FB2F08" w:rsidRDefault="001D1A6A" w:rsidP="00FB2F08">
            <w:pPr>
              <w:jc w:val="center"/>
              <w:rPr>
                <w:rFonts w:ascii="Times New Roman" w:eastAsia="Times New Roman" w:hAnsi="Times New Roman" w:cs="Times New Roman"/>
                <w:b/>
                <w:color w:val="000000"/>
                <w:spacing w:val="-2"/>
                <w:sz w:val="28"/>
              </w:rPr>
            </w:pPr>
            <w:r w:rsidRPr="00FB2F08">
              <w:rPr>
                <w:rFonts w:ascii="Times New Roman" w:eastAsia="Times New Roman" w:hAnsi="Times New Roman" w:cs="Times New Roman"/>
                <w:b/>
                <w:color w:val="000000"/>
                <w:spacing w:val="-2"/>
                <w:sz w:val="28"/>
              </w:rPr>
              <w:t>Раздел 1</w:t>
            </w:r>
          </w:p>
        </w:tc>
        <w:tc>
          <w:tcPr>
            <w:tcW w:w="1905" w:type="dxa"/>
            <w:gridSpan w:val="7"/>
          </w:tcPr>
          <w:p w14:paraId="141DEAB2" w14:textId="77777777" w:rsidR="001F5E28" w:rsidRPr="009957FF" w:rsidRDefault="001F5E28" w:rsidP="00FB2F08"/>
        </w:tc>
      </w:tr>
      <w:tr w:rsidR="001F5E28" w:rsidRPr="009957FF" w14:paraId="06428A5D" w14:textId="77777777" w:rsidTr="00153BA7">
        <w:trPr>
          <w:trHeight w:hRule="exact" w:val="468"/>
        </w:trPr>
        <w:tc>
          <w:tcPr>
            <w:tcW w:w="10065" w:type="dxa"/>
            <w:gridSpan w:val="17"/>
            <w:shd w:val="clear" w:color="auto" w:fill="auto"/>
          </w:tcPr>
          <w:p w14:paraId="48184E2A" w14:textId="77777777" w:rsidR="001F5E28" w:rsidRPr="00FB2F08" w:rsidRDefault="001D1A6A" w:rsidP="00FB2F08">
            <w:pPr>
              <w:jc w:val="center"/>
              <w:rPr>
                <w:rFonts w:ascii="Times New Roman" w:eastAsia="Times New Roman" w:hAnsi="Times New Roman" w:cs="Times New Roman"/>
                <w:b/>
                <w:color w:val="000000"/>
                <w:spacing w:val="-2"/>
                <w:sz w:val="28"/>
              </w:rPr>
            </w:pPr>
            <w:r w:rsidRPr="00FB2F08">
              <w:rPr>
                <w:rFonts w:ascii="Times New Roman" w:eastAsia="Times New Roman" w:hAnsi="Times New Roman" w:cs="Times New Roman"/>
                <w:b/>
                <w:color w:val="000000"/>
                <w:spacing w:val="-2"/>
                <w:sz w:val="28"/>
              </w:rPr>
              <w:lastRenderedPageBreak/>
              <w:t>Тестовые вопросы</w:t>
            </w:r>
          </w:p>
        </w:tc>
        <w:tc>
          <w:tcPr>
            <w:tcW w:w="1905" w:type="dxa"/>
            <w:gridSpan w:val="7"/>
          </w:tcPr>
          <w:p w14:paraId="677B74F3" w14:textId="77777777" w:rsidR="001F5E28" w:rsidRPr="009957FF" w:rsidRDefault="001F5E28" w:rsidP="00FB2F08"/>
        </w:tc>
      </w:tr>
      <w:tr w:rsidR="001F5E28" w:rsidRPr="009957FF" w14:paraId="72C5E0D9" w14:textId="77777777" w:rsidTr="00FB2F08">
        <w:trPr>
          <w:trHeight w:hRule="exact" w:val="243"/>
        </w:trPr>
        <w:tc>
          <w:tcPr>
            <w:tcW w:w="10065" w:type="dxa"/>
            <w:gridSpan w:val="17"/>
            <w:shd w:val="clear" w:color="auto" w:fill="auto"/>
          </w:tcPr>
          <w:p w14:paraId="41C2BD78" w14:textId="77777777" w:rsidR="001F5E28" w:rsidRPr="009957FF" w:rsidRDefault="002F72D1" w:rsidP="008F1E55">
            <w:pPr>
              <w:spacing w:line="232" w:lineRule="auto"/>
              <w:jc w:val="right"/>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2</w:t>
            </w:r>
            <w:r w:rsidR="001D1A6A" w:rsidRPr="009957FF">
              <w:rPr>
                <w:rFonts w:ascii="Times New Roman" w:eastAsia="Times New Roman" w:hAnsi="Times New Roman" w:cs="Times New Roman"/>
                <w:b/>
                <w:color w:val="000000"/>
                <w:spacing w:val="-2"/>
                <w:sz w:val="28"/>
              </w:rPr>
              <w:t>0 баллов.</w:t>
            </w:r>
          </w:p>
        </w:tc>
        <w:tc>
          <w:tcPr>
            <w:tcW w:w="1905" w:type="dxa"/>
            <w:gridSpan w:val="7"/>
          </w:tcPr>
          <w:p w14:paraId="66EB7A76" w14:textId="77777777" w:rsidR="001F5E28" w:rsidRPr="009957FF" w:rsidRDefault="001F5E28" w:rsidP="008F1E55"/>
        </w:tc>
      </w:tr>
      <w:tr w:rsidR="001F5E28" w:rsidRPr="009957FF" w14:paraId="6B89E075" w14:textId="77777777" w:rsidTr="005224FB">
        <w:trPr>
          <w:trHeight w:hRule="exact" w:val="298"/>
        </w:trPr>
        <w:tc>
          <w:tcPr>
            <w:tcW w:w="406" w:type="dxa"/>
            <w:gridSpan w:val="6"/>
            <w:shd w:val="clear" w:color="auto" w:fill="auto"/>
            <w:vAlign w:val="center"/>
          </w:tcPr>
          <w:p w14:paraId="2C4FD8D3" w14:textId="77777777" w:rsidR="001F5E28" w:rsidRPr="00245F36" w:rsidRDefault="001D1A6A" w:rsidP="008F1E55">
            <w:pPr>
              <w:spacing w:line="232" w:lineRule="auto"/>
              <w:jc w:val="center"/>
              <w:rPr>
                <w:rFonts w:ascii="Times New Roman" w:eastAsia="Times New Roman" w:hAnsi="Times New Roman" w:cs="Times New Roman"/>
                <w:b/>
                <w:color w:val="000000"/>
                <w:spacing w:val="-2"/>
                <w:sz w:val="24"/>
                <w:szCs w:val="24"/>
              </w:rPr>
            </w:pPr>
            <w:r w:rsidRPr="00245F36">
              <w:rPr>
                <w:rFonts w:ascii="Times New Roman" w:eastAsia="Times New Roman" w:hAnsi="Times New Roman" w:cs="Times New Roman"/>
                <w:b/>
                <w:color w:val="000000"/>
                <w:spacing w:val="-2"/>
                <w:sz w:val="24"/>
                <w:szCs w:val="24"/>
              </w:rPr>
              <w:t>1.</w:t>
            </w:r>
          </w:p>
        </w:tc>
        <w:tc>
          <w:tcPr>
            <w:tcW w:w="20" w:type="dxa"/>
          </w:tcPr>
          <w:p w14:paraId="0E3DD106" w14:textId="77777777" w:rsidR="001F5E28" w:rsidRPr="00245F36" w:rsidRDefault="001F5E28" w:rsidP="008F1E55"/>
        </w:tc>
        <w:tc>
          <w:tcPr>
            <w:tcW w:w="9639" w:type="dxa"/>
            <w:gridSpan w:val="10"/>
            <w:vMerge w:val="restart"/>
          </w:tcPr>
          <w:p w14:paraId="02C52329" w14:textId="77777777" w:rsidR="005224FB" w:rsidRPr="00245F36" w:rsidRDefault="005224FB" w:rsidP="005224FB">
            <w:pPr>
              <w:widowControl w:val="0"/>
              <w:tabs>
                <w:tab w:val="left" w:pos="284"/>
              </w:tabs>
              <w:autoSpaceDE w:val="0"/>
              <w:autoSpaceDN w:val="0"/>
              <w:adjustRightInd w:val="0"/>
              <w:jc w:val="both"/>
              <w:rPr>
                <w:rFonts w:ascii="Times New Roman" w:eastAsia="Times New Roman" w:hAnsi="Times New Roman" w:cs="Times New Roman"/>
                <w:b/>
                <w:bCs/>
                <w:sz w:val="24"/>
                <w:szCs w:val="24"/>
                <w:lang w:eastAsia="en-US"/>
              </w:rPr>
            </w:pPr>
            <w:r w:rsidRPr="00245F36">
              <w:rPr>
                <w:rFonts w:ascii="Times New Roman" w:eastAsia="Times New Roman" w:hAnsi="Times New Roman" w:cs="Times New Roman"/>
                <w:b/>
                <w:bCs/>
                <w:sz w:val="24"/>
                <w:szCs w:val="24"/>
                <w:lang w:eastAsia="en-US"/>
              </w:rPr>
              <w:t>Статьи не схожие по характеру или функции</w:t>
            </w:r>
          </w:p>
          <w:p w14:paraId="377FABBA" w14:textId="77777777" w:rsidR="001F5E28" w:rsidRPr="00245F36" w:rsidRDefault="001F5E28" w:rsidP="002F72D1">
            <w:pPr>
              <w:tabs>
                <w:tab w:val="left" w:pos="284"/>
              </w:tabs>
              <w:jc w:val="both"/>
            </w:pPr>
          </w:p>
        </w:tc>
        <w:tc>
          <w:tcPr>
            <w:tcW w:w="1905" w:type="dxa"/>
            <w:gridSpan w:val="7"/>
          </w:tcPr>
          <w:p w14:paraId="37EBC8FA" w14:textId="77777777" w:rsidR="001F5E28" w:rsidRPr="009957FF" w:rsidRDefault="001F5E28" w:rsidP="008F1E55"/>
        </w:tc>
      </w:tr>
      <w:tr w:rsidR="001F5E28" w:rsidRPr="009957FF" w14:paraId="41FAFD60" w14:textId="77777777" w:rsidTr="005224FB">
        <w:trPr>
          <w:trHeight w:hRule="exact" w:val="80"/>
        </w:trPr>
        <w:tc>
          <w:tcPr>
            <w:tcW w:w="426" w:type="dxa"/>
            <w:gridSpan w:val="7"/>
          </w:tcPr>
          <w:p w14:paraId="2374C6D7" w14:textId="77777777" w:rsidR="001F5E28" w:rsidRPr="00245F36" w:rsidRDefault="001F5E28" w:rsidP="008F1E55"/>
        </w:tc>
        <w:tc>
          <w:tcPr>
            <w:tcW w:w="9639" w:type="dxa"/>
            <w:gridSpan w:val="10"/>
            <w:vMerge/>
          </w:tcPr>
          <w:p w14:paraId="51FCF3F5" w14:textId="77777777" w:rsidR="001F5E28" w:rsidRPr="00245F36" w:rsidRDefault="001F5E28" w:rsidP="008F1E55"/>
        </w:tc>
        <w:tc>
          <w:tcPr>
            <w:tcW w:w="1905" w:type="dxa"/>
            <w:gridSpan w:val="7"/>
          </w:tcPr>
          <w:p w14:paraId="7027CD47" w14:textId="77777777" w:rsidR="001F5E28" w:rsidRPr="009957FF" w:rsidRDefault="001F5E28" w:rsidP="008F1E55"/>
        </w:tc>
      </w:tr>
      <w:tr w:rsidR="00A6615D" w:rsidRPr="003040DC" w14:paraId="4D948EDF" w14:textId="77777777" w:rsidTr="005224FB">
        <w:trPr>
          <w:trHeight w:hRule="exact" w:val="315"/>
        </w:trPr>
        <w:tc>
          <w:tcPr>
            <w:tcW w:w="851" w:type="dxa"/>
            <w:gridSpan w:val="12"/>
          </w:tcPr>
          <w:p w14:paraId="54D72AF5" w14:textId="77777777" w:rsidR="00A6615D" w:rsidRPr="00245F36" w:rsidRDefault="00A6615D" w:rsidP="008F1E55"/>
        </w:tc>
        <w:tc>
          <w:tcPr>
            <w:tcW w:w="425" w:type="dxa"/>
            <w:gridSpan w:val="2"/>
            <w:shd w:val="clear" w:color="auto" w:fill="auto"/>
          </w:tcPr>
          <w:p w14:paraId="5D97E619" w14:textId="77777777" w:rsidR="00A6615D" w:rsidRPr="00245F36" w:rsidRDefault="00A6615D" w:rsidP="008F1E55">
            <w:pPr>
              <w:spacing w:line="232" w:lineRule="auto"/>
              <w:rPr>
                <w:rFonts w:ascii="Times New Roman" w:eastAsia="Times New Roman" w:hAnsi="Times New Roman" w:cs="Times New Roman"/>
                <w:color w:val="000000"/>
                <w:spacing w:val="-2"/>
                <w:sz w:val="24"/>
                <w:szCs w:val="24"/>
              </w:rPr>
            </w:pPr>
            <w:r w:rsidRPr="00245F36">
              <w:rPr>
                <w:rFonts w:ascii="Times New Roman" w:eastAsia="Times New Roman" w:hAnsi="Times New Roman" w:cs="Times New Roman"/>
                <w:color w:val="000000"/>
                <w:spacing w:val="-2"/>
                <w:sz w:val="24"/>
                <w:szCs w:val="24"/>
              </w:rPr>
              <w:t>A.</w:t>
            </w:r>
          </w:p>
        </w:tc>
        <w:tc>
          <w:tcPr>
            <w:tcW w:w="8789" w:type="dxa"/>
            <w:gridSpan w:val="3"/>
            <w:shd w:val="clear" w:color="auto" w:fill="auto"/>
          </w:tcPr>
          <w:p w14:paraId="5C3A8522" w14:textId="77777777" w:rsidR="005224FB" w:rsidRPr="00245F36" w:rsidRDefault="005224FB" w:rsidP="005224FB">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bCs/>
                <w:sz w:val="24"/>
                <w:szCs w:val="24"/>
                <w:lang w:eastAsia="en-US"/>
              </w:rPr>
            </w:pPr>
            <w:r w:rsidRPr="00245F36">
              <w:rPr>
                <w:rFonts w:ascii="Times New Roman" w:eastAsia="Times New Roman" w:hAnsi="Times New Roman" w:cs="Times New Roman"/>
                <w:bCs/>
                <w:sz w:val="24"/>
                <w:szCs w:val="24"/>
                <w:lang w:eastAsia="en-US"/>
              </w:rPr>
              <w:t>должны всегда представляться в финансовой отчетности отдельно;</w:t>
            </w:r>
          </w:p>
          <w:p w14:paraId="248ADE5F" w14:textId="5A189E99" w:rsidR="00A6615D" w:rsidRPr="00245F36" w:rsidRDefault="00A6615D" w:rsidP="00A6615D">
            <w:pPr>
              <w:widowControl w:val="0"/>
              <w:jc w:val="both"/>
              <w:rPr>
                <w:rFonts w:ascii="Times New Roman" w:hAnsi="Times New Roman"/>
                <w:sz w:val="24"/>
              </w:rPr>
            </w:pPr>
          </w:p>
        </w:tc>
        <w:tc>
          <w:tcPr>
            <w:tcW w:w="1905" w:type="dxa"/>
            <w:gridSpan w:val="7"/>
          </w:tcPr>
          <w:p w14:paraId="7E819DED" w14:textId="77777777" w:rsidR="00A6615D" w:rsidRPr="003040DC" w:rsidRDefault="00A6615D" w:rsidP="008F1E55"/>
        </w:tc>
      </w:tr>
      <w:tr w:rsidR="003A5F51" w:rsidRPr="003040DC" w14:paraId="4FD82802" w14:textId="77777777" w:rsidTr="005224FB">
        <w:trPr>
          <w:trHeight w:hRule="exact" w:val="577"/>
        </w:trPr>
        <w:tc>
          <w:tcPr>
            <w:tcW w:w="851" w:type="dxa"/>
            <w:gridSpan w:val="12"/>
          </w:tcPr>
          <w:p w14:paraId="5739F1ED" w14:textId="77777777" w:rsidR="003A5F51" w:rsidRPr="00245F36" w:rsidRDefault="003A5F51" w:rsidP="008F1E55"/>
        </w:tc>
        <w:tc>
          <w:tcPr>
            <w:tcW w:w="425" w:type="dxa"/>
            <w:gridSpan w:val="2"/>
            <w:shd w:val="clear" w:color="auto" w:fill="auto"/>
          </w:tcPr>
          <w:p w14:paraId="65030708" w14:textId="77777777" w:rsidR="003A5F51" w:rsidRPr="00245F36" w:rsidRDefault="003A5F51" w:rsidP="008F1E55">
            <w:pPr>
              <w:spacing w:line="232" w:lineRule="auto"/>
              <w:rPr>
                <w:rFonts w:ascii="Times New Roman" w:eastAsia="Times New Roman" w:hAnsi="Times New Roman" w:cs="Times New Roman"/>
                <w:color w:val="000000"/>
                <w:spacing w:val="-2"/>
                <w:sz w:val="24"/>
                <w:szCs w:val="24"/>
              </w:rPr>
            </w:pPr>
            <w:r w:rsidRPr="00245F36">
              <w:rPr>
                <w:rFonts w:ascii="Times New Roman" w:eastAsia="Times New Roman" w:hAnsi="Times New Roman" w:cs="Times New Roman"/>
                <w:color w:val="000000"/>
                <w:spacing w:val="-2"/>
                <w:sz w:val="24"/>
                <w:szCs w:val="24"/>
              </w:rPr>
              <w:t>B.</w:t>
            </w:r>
          </w:p>
        </w:tc>
        <w:tc>
          <w:tcPr>
            <w:tcW w:w="8789" w:type="dxa"/>
            <w:gridSpan w:val="3"/>
            <w:shd w:val="clear" w:color="auto" w:fill="auto"/>
          </w:tcPr>
          <w:p w14:paraId="4590C23A" w14:textId="77777777" w:rsidR="005224FB" w:rsidRPr="00245F36" w:rsidRDefault="005224FB" w:rsidP="005224FB">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245F36">
              <w:rPr>
                <w:rFonts w:ascii="Times New Roman" w:eastAsia="Times New Roman" w:hAnsi="Times New Roman" w:cs="Times New Roman"/>
                <w:sz w:val="24"/>
                <w:szCs w:val="24"/>
                <w:lang w:eastAsia="en-US"/>
              </w:rPr>
              <w:t>должны представляться в финансовой отчетности отдельно, если они являются существенными;</w:t>
            </w:r>
          </w:p>
          <w:p w14:paraId="4EC7504F" w14:textId="77777777" w:rsidR="003A5F51" w:rsidRPr="00245F36" w:rsidRDefault="003A5F51" w:rsidP="003A5F51">
            <w:pPr>
              <w:widowControl w:val="0"/>
              <w:rPr>
                <w:rFonts w:ascii="Times New Roman" w:hAnsi="Times New Roman"/>
                <w:sz w:val="24"/>
              </w:rPr>
            </w:pPr>
          </w:p>
        </w:tc>
        <w:tc>
          <w:tcPr>
            <w:tcW w:w="1905" w:type="dxa"/>
            <w:gridSpan w:val="7"/>
          </w:tcPr>
          <w:p w14:paraId="4F60CE53" w14:textId="77777777" w:rsidR="003A5F51" w:rsidRPr="003040DC" w:rsidRDefault="003A5F51" w:rsidP="008F1E55"/>
        </w:tc>
      </w:tr>
      <w:tr w:rsidR="003A5F51" w:rsidRPr="003040DC" w14:paraId="0E0150E1" w14:textId="77777777" w:rsidTr="005224FB">
        <w:trPr>
          <w:trHeight w:hRule="exact" w:val="571"/>
        </w:trPr>
        <w:tc>
          <w:tcPr>
            <w:tcW w:w="851" w:type="dxa"/>
            <w:gridSpan w:val="12"/>
          </w:tcPr>
          <w:p w14:paraId="3283B71C" w14:textId="77777777" w:rsidR="003A5F51" w:rsidRPr="00245F36" w:rsidRDefault="003A5F51" w:rsidP="008F1E55"/>
        </w:tc>
        <w:tc>
          <w:tcPr>
            <w:tcW w:w="425" w:type="dxa"/>
            <w:gridSpan w:val="2"/>
            <w:shd w:val="clear" w:color="auto" w:fill="auto"/>
          </w:tcPr>
          <w:p w14:paraId="0214739C" w14:textId="77777777" w:rsidR="003A5F51" w:rsidRPr="00245F36" w:rsidRDefault="003A5F51" w:rsidP="001D0AC5">
            <w:pPr>
              <w:rPr>
                <w:rFonts w:ascii="Times New Roman" w:hAnsi="Times New Roman" w:cs="Times New Roman"/>
              </w:rPr>
            </w:pPr>
            <w:r w:rsidRPr="00245F36">
              <w:rPr>
                <w:rFonts w:ascii="Times New Roman" w:hAnsi="Times New Roman" w:cs="Times New Roman"/>
                <w:sz w:val="24"/>
              </w:rPr>
              <w:t>C.</w:t>
            </w:r>
          </w:p>
        </w:tc>
        <w:tc>
          <w:tcPr>
            <w:tcW w:w="8789" w:type="dxa"/>
            <w:gridSpan w:val="3"/>
            <w:shd w:val="clear" w:color="auto" w:fill="auto"/>
          </w:tcPr>
          <w:p w14:paraId="0CA20285" w14:textId="77777777" w:rsidR="005224FB" w:rsidRPr="00245F36" w:rsidRDefault="005224FB" w:rsidP="005224FB">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bCs/>
                <w:sz w:val="24"/>
                <w:szCs w:val="24"/>
                <w:lang w:eastAsia="en-US"/>
              </w:rPr>
            </w:pPr>
            <w:r w:rsidRPr="00245F36">
              <w:rPr>
                <w:rFonts w:ascii="Times New Roman" w:eastAsia="Times New Roman" w:hAnsi="Times New Roman" w:cs="Times New Roman"/>
                <w:bCs/>
                <w:sz w:val="24"/>
                <w:szCs w:val="24"/>
                <w:lang w:eastAsia="en-US"/>
              </w:rPr>
              <w:t xml:space="preserve">не должны представляться в финансовой отчетности отдельно (т.е. должны </w:t>
            </w:r>
            <w:proofErr w:type="spellStart"/>
            <w:r w:rsidRPr="00245F36">
              <w:rPr>
                <w:rFonts w:ascii="Times New Roman" w:eastAsia="Times New Roman" w:hAnsi="Times New Roman" w:cs="Times New Roman"/>
                <w:bCs/>
                <w:sz w:val="24"/>
                <w:szCs w:val="24"/>
                <w:lang w:eastAsia="en-US"/>
              </w:rPr>
              <w:t>агрегироваться</w:t>
            </w:r>
            <w:proofErr w:type="spellEnd"/>
            <w:r w:rsidRPr="00245F36">
              <w:rPr>
                <w:rFonts w:ascii="Times New Roman" w:eastAsia="Times New Roman" w:hAnsi="Times New Roman" w:cs="Times New Roman"/>
                <w:bCs/>
                <w:sz w:val="24"/>
                <w:szCs w:val="24"/>
                <w:lang w:eastAsia="en-US"/>
              </w:rPr>
              <w:t xml:space="preserve"> в финансовой отчетности);</w:t>
            </w:r>
          </w:p>
          <w:p w14:paraId="589FA38C" w14:textId="77777777" w:rsidR="003A5F51" w:rsidRPr="00245F36" w:rsidRDefault="003A5F51" w:rsidP="003A5F51">
            <w:pPr>
              <w:widowControl w:val="0"/>
              <w:jc w:val="both"/>
              <w:rPr>
                <w:rFonts w:ascii="Times New Roman" w:hAnsi="Times New Roman"/>
                <w:sz w:val="24"/>
              </w:rPr>
            </w:pPr>
          </w:p>
        </w:tc>
        <w:tc>
          <w:tcPr>
            <w:tcW w:w="1905" w:type="dxa"/>
            <w:gridSpan w:val="7"/>
          </w:tcPr>
          <w:p w14:paraId="7F522924" w14:textId="77777777" w:rsidR="003A5F51" w:rsidRDefault="003A5F51">
            <w:r w:rsidRPr="00B84735">
              <w:rPr>
                <w:rFonts w:ascii="Times New Roman" w:hAnsi="Times New Roman"/>
                <w:sz w:val="24"/>
                <w:highlight w:val="yellow"/>
                <w:shd w:val="clear" w:color="auto" w:fill="FFFF00"/>
              </w:rPr>
              <w:t xml:space="preserve"> </w:t>
            </w:r>
          </w:p>
        </w:tc>
      </w:tr>
      <w:tr w:rsidR="003A5F51" w:rsidRPr="003040DC" w14:paraId="75D270CB" w14:textId="77777777" w:rsidTr="005224FB">
        <w:trPr>
          <w:trHeight w:hRule="exact" w:val="567"/>
        </w:trPr>
        <w:tc>
          <w:tcPr>
            <w:tcW w:w="851" w:type="dxa"/>
            <w:gridSpan w:val="12"/>
          </w:tcPr>
          <w:p w14:paraId="63887285" w14:textId="77777777" w:rsidR="003A5F51" w:rsidRPr="00245F36" w:rsidRDefault="003A5F51" w:rsidP="008F1E55"/>
        </w:tc>
        <w:tc>
          <w:tcPr>
            <w:tcW w:w="425" w:type="dxa"/>
            <w:gridSpan w:val="2"/>
            <w:shd w:val="clear" w:color="auto" w:fill="auto"/>
          </w:tcPr>
          <w:p w14:paraId="049E4DA8" w14:textId="77777777" w:rsidR="003A5F51" w:rsidRPr="00245F36" w:rsidRDefault="003A5F51" w:rsidP="008F1E55">
            <w:pPr>
              <w:spacing w:line="232" w:lineRule="auto"/>
              <w:rPr>
                <w:rFonts w:ascii="Times New Roman" w:eastAsia="Times New Roman" w:hAnsi="Times New Roman" w:cs="Times New Roman"/>
                <w:color w:val="000000"/>
                <w:spacing w:val="-2"/>
                <w:sz w:val="24"/>
                <w:szCs w:val="24"/>
              </w:rPr>
            </w:pPr>
            <w:r w:rsidRPr="00245F36">
              <w:rPr>
                <w:rFonts w:ascii="Times New Roman" w:eastAsia="Times New Roman" w:hAnsi="Times New Roman" w:cs="Times New Roman"/>
                <w:color w:val="000000"/>
                <w:spacing w:val="-2"/>
                <w:sz w:val="24"/>
                <w:szCs w:val="24"/>
              </w:rPr>
              <w:t>D.</w:t>
            </w:r>
          </w:p>
        </w:tc>
        <w:tc>
          <w:tcPr>
            <w:tcW w:w="8789" w:type="dxa"/>
            <w:gridSpan w:val="3"/>
            <w:shd w:val="clear" w:color="auto" w:fill="auto"/>
          </w:tcPr>
          <w:p w14:paraId="4815EABE" w14:textId="156092FC" w:rsidR="003A5F51" w:rsidRPr="00245F36" w:rsidRDefault="005224FB" w:rsidP="003A5F51">
            <w:pPr>
              <w:widowControl w:val="0"/>
              <w:jc w:val="both"/>
              <w:rPr>
                <w:rFonts w:ascii="Times New Roman" w:hAnsi="Times New Roman"/>
                <w:sz w:val="24"/>
              </w:rPr>
            </w:pPr>
            <w:r w:rsidRPr="00245F36">
              <w:rPr>
                <w:rFonts w:ascii="Times New Roman" w:eastAsia="Times New Roman" w:hAnsi="Times New Roman" w:cs="Times New Roman"/>
                <w:bCs/>
                <w:sz w:val="24"/>
                <w:szCs w:val="24"/>
              </w:rPr>
              <w:t>должны представляться в финансовой отчетности отдельно, если они даже являются не существенными</w:t>
            </w:r>
            <w:r w:rsidRPr="00245F36">
              <w:rPr>
                <w:rFonts w:ascii="Times New Roman" w:hAnsi="Times New Roman"/>
                <w:sz w:val="24"/>
              </w:rPr>
              <w:t xml:space="preserve"> </w:t>
            </w:r>
          </w:p>
        </w:tc>
        <w:tc>
          <w:tcPr>
            <w:tcW w:w="1905" w:type="dxa"/>
            <w:gridSpan w:val="7"/>
          </w:tcPr>
          <w:p w14:paraId="0BDB4428" w14:textId="77777777" w:rsidR="003A5F51" w:rsidRDefault="003A5F51"/>
        </w:tc>
      </w:tr>
      <w:tr w:rsidR="009D374D" w:rsidRPr="003040DC" w14:paraId="0038636D" w14:textId="77777777" w:rsidTr="00FC2C1B">
        <w:trPr>
          <w:trHeight w:hRule="exact" w:val="177"/>
        </w:trPr>
        <w:tc>
          <w:tcPr>
            <w:tcW w:w="379" w:type="dxa"/>
            <w:gridSpan w:val="5"/>
            <w:shd w:val="clear" w:color="auto" w:fill="auto"/>
            <w:vAlign w:val="center"/>
          </w:tcPr>
          <w:p w14:paraId="253E19C7" w14:textId="77777777" w:rsidR="009D374D" w:rsidRPr="00245F36" w:rsidRDefault="009D374D" w:rsidP="008F1E55">
            <w:pPr>
              <w:spacing w:line="232" w:lineRule="auto"/>
              <w:jc w:val="center"/>
              <w:rPr>
                <w:rFonts w:ascii="Times New Roman" w:eastAsia="Times New Roman" w:hAnsi="Times New Roman" w:cs="Times New Roman"/>
                <w:b/>
                <w:color w:val="000000"/>
                <w:spacing w:val="-2"/>
                <w:sz w:val="24"/>
                <w:szCs w:val="24"/>
              </w:rPr>
            </w:pPr>
            <w:r w:rsidRPr="00245F36">
              <w:rPr>
                <w:rFonts w:ascii="Times New Roman" w:eastAsia="Times New Roman" w:hAnsi="Times New Roman" w:cs="Times New Roman"/>
                <w:b/>
                <w:color w:val="000000"/>
                <w:spacing w:val="-2"/>
                <w:sz w:val="24"/>
                <w:szCs w:val="24"/>
              </w:rPr>
              <w:t>2.</w:t>
            </w:r>
          </w:p>
        </w:tc>
        <w:tc>
          <w:tcPr>
            <w:tcW w:w="97" w:type="dxa"/>
            <w:gridSpan w:val="5"/>
          </w:tcPr>
          <w:p w14:paraId="5A6FAED9" w14:textId="77777777" w:rsidR="009D374D" w:rsidRPr="00245F36" w:rsidRDefault="009D374D" w:rsidP="008F1E55"/>
        </w:tc>
        <w:tc>
          <w:tcPr>
            <w:tcW w:w="9589" w:type="dxa"/>
            <w:gridSpan w:val="7"/>
            <w:vMerge w:val="restart"/>
            <w:shd w:val="clear" w:color="auto" w:fill="auto"/>
          </w:tcPr>
          <w:p w14:paraId="5503D32C" w14:textId="77777777" w:rsidR="00CD7B1B" w:rsidRPr="00245F36" w:rsidRDefault="00CD7B1B" w:rsidP="00CD7B1B">
            <w:pPr>
              <w:widowControl w:val="0"/>
              <w:tabs>
                <w:tab w:val="left" w:pos="284"/>
              </w:tabs>
              <w:autoSpaceDE w:val="0"/>
              <w:autoSpaceDN w:val="0"/>
              <w:adjustRightInd w:val="0"/>
              <w:jc w:val="both"/>
              <w:rPr>
                <w:rFonts w:ascii="Times New Roman" w:eastAsia="Times New Roman" w:hAnsi="Times New Roman" w:cs="Times New Roman"/>
                <w:b/>
                <w:iCs/>
                <w:sz w:val="24"/>
                <w:szCs w:val="24"/>
                <w:lang w:eastAsia="en-US"/>
              </w:rPr>
            </w:pPr>
            <w:r w:rsidRPr="00245F36">
              <w:rPr>
                <w:rFonts w:ascii="Times New Roman" w:eastAsia="Times New Roman" w:hAnsi="Times New Roman" w:cs="Times New Roman"/>
                <w:b/>
                <w:bCs/>
                <w:sz w:val="24"/>
                <w:szCs w:val="24"/>
                <w:lang w:eastAsia="en-US"/>
              </w:rPr>
              <w:t>Метод долевого участия учета долгосрочных инвестиций используется, когда у инвестиции</w:t>
            </w:r>
          </w:p>
          <w:p w14:paraId="006A5D40" w14:textId="34CA847D" w:rsidR="009D374D" w:rsidRPr="00245F36" w:rsidRDefault="009D374D" w:rsidP="00040BE4">
            <w:pPr>
              <w:widowControl w:val="0"/>
              <w:jc w:val="both"/>
              <w:rPr>
                <w:rFonts w:ascii="Times New Roman" w:eastAsia="Times New Roman" w:hAnsi="Times New Roman" w:cs="Times New Roman"/>
                <w:b/>
                <w:sz w:val="24"/>
                <w:szCs w:val="24"/>
              </w:rPr>
            </w:pPr>
          </w:p>
        </w:tc>
        <w:tc>
          <w:tcPr>
            <w:tcW w:w="1905" w:type="dxa"/>
            <w:gridSpan w:val="7"/>
          </w:tcPr>
          <w:p w14:paraId="0B881FCB" w14:textId="77777777" w:rsidR="009D374D" w:rsidRPr="003040DC" w:rsidRDefault="009D374D"/>
        </w:tc>
      </w:tr>
      <w:tr w:rsidR="009D374D" w:rsidRPr="003040DC" w14:paraId="5FF82A98" w14:textId="77777777" w:rsidTr="00FC2C1B">
        <w:trPr>
          <w:trHeight w:hRule="exact" w:val="80"/>
        </w:trPr>
        <w:tc>
          <w:tcPr>
            <w:tcW w:w="476" w:type="dxa"/>
            <w:gridSpan w:val="10"/>
          </w:tcPr>
          <w:p w14:paraId="0E4AFFD1" w14:textId="77777777" w:rsidR="009D374D" w:rsidRPr="00245F36" w:rsidRDefault="009D374D" w:rsidP="008F1E55"/>
        </w:tc>
        <w:tc>
          <w:tcPr>
            <w:tcW w:w="9589" w:type="dxa"/>
            <w:gridSpan w:val="7"/>
            <w:vMerge/>
            <w:shd w:val="clear" w:color="auto" w:fill="auto"/>
          </w:tcPr>
          <w:p w14:paraId="6E449B07" w14:textId="77777777" w:rsidR="009D374D" w:rsidRPr="00245F36" w:rsidRDefault="009D374D" w:rsidP="00040BE4"/>
        </w:tc>
        <w:tc>
          <w:tcPr>
            <w:tcW w:w="1905" w:type="dxa"/>
            <w:gridSpan w:val="7"/>
          </w:tcPr>
          <w:p w14:paraId="58FC3E8A" w14:textId="77777777" w:rsidR="009D374D" w:rsidRPr="003040DC" w:rsidRDefault="009D374D"/>
        </w:tc>
      </w:tr>
      <w:tr w:rsidR="001F5E28" w:rsidRPr="003040DC" w14:paraId="3F1844F1" w14:textId="77777777" w:rsidTr="00FC2C1B">
        <w:trPr>
          <w:trHeight w:hRule="exact" w:val="80"/>
        </w:trPr>
        <w:tc>
          <w:tcPr>
            <w:tcW w:w="476" w:type="dxa"/>
            <w:gridSpan w:val="10"/>
          </w:tcPr>
          <w:p w14:paraId="4E86E9BA" w14:textId="77777777" w:rsidR="001F5E28" w:rsidRPr="00245F36" w:rsidRDefault="001F5E28" w:rsidP="008F1E55"/>
        </w:tc>
        <w:tc>
          <w:tcPr>
            <w:tcW w:w="9589" w:type="dxa"/>
            <w:gridSpan w:val="7"/>
            <w:vMerge/>
            <w:shd w:val="clear" w:color="auto" w:fill="auto"/>
          </w:tcPr>
          <w:p w14:paraId="28C15C9D" w14:textId="77777777" w:rsidR="001F5E28" w:rsidRPr="00245F36" w:rsidRDefault="001F5E28" w:rsidP="00040BE4"/>
        </w:tc>
        <w:tc>
          <w:tcPr>
            <w:tcW w:w="1905" w:type="dxa"/>
            <w:gridSpan w:val="7"/>
          </w:tcPr>
          <w:p w14:paraId="1D0AB6EC" w14:textId="77777777" w:rsidR="001F5E28" w:rsidRPr="003040DC" w:rsidRDefault="001F5E28" w:rsidP="008F1E55"/>
        </w:tc>
      </w:tr>
      <w:tr w:rsidR="001F5E28" w:rsidRPr="003040DC" w14:paraId="72058CF1" w14:textId="77777777" w:rsidTr="00CD7B1B">
        <w:trPr>
          <w:trHeight w:hRule="exact" w:val="237"/>
        </w:trPr>
        <w:tc>
          <w:tcPr>
            <w:tcW w:w="476" w:type="dxa"/>
            <w:gridSpan w:val="10"/>
          </w:tcPr>
          <w:p w14:paraId="211996C9" w14:textId="77777777" w:rsidR="001F5E28" w:rsidRPr="00245F36" w:rsidRDefault="001F5E28" w:rsidP="008F1E55"/>
        </w:tc>
        <w:tc>
          <w:tcPr>
            <w:tcW w:w="9589" w:type="dxa"/>
            <w:gridSpan w:val="7"/>
            <w:vMerge/>
            <w:shd w:val="clear" w:color="auto" w:fill="auto"/>
          </w:tcPr>
          <w:p w14:paraId="6DBA7090" w14:textId="77777777" w:rsidR="001F5E28" w:rsidRPr="00245F36" w:rsidRDefault="001F5E28" w:rsidP="00040BE4"/>
        </w:tc>
        <w:tc>
          <w:tcPr>
            <w:tcW w:w="1905" w:type="dxa"/>
            <w:gridSpan w:val="7"/>
          </w:tcPr>
          <w:p w14:paraId="247D3276" w14:textId="77777777" w:rsidR="001F5E28" w:rsidRPr="003040DC" w:rsidRDefault="001F5E28" w:rsidP="008F1E55"/>
        </w:tc>
      </w:tr>
      <w:tr w:rsidR="00AD6F4C" w:rsidRPr="003040DC" w14:paraId="4004ECD0" w14:textId="77777777" w:rsidTr="00CD7B1B">
        <w:trPr>
          <w:trHeight w:hRule="exact" w:val="274"/>
        </w:trPr>
        <w:tc>
          <w:tcPr>
            <w:tcW w:w="851" w:type="dxa"/>
            <w:gridSpan w:val="12"/>
            <w:shd w:val="clear" w:color="auto" w:fill="auto"/>
          </w:tcPr>
          <w:p w14:paraId="59FCDC9B" w14:textId="77777777" w:rsidR="00AD6F4C" w:rsidRPr="00245F36" w:rsidRDefault="00AD6F4C" w:rsidP="008F1E55"/>
        </w:tc>
        <w:tc>
          <w:tcPr>
            <w:tcW w:w="425" w:type="dxa"/>
            <w:gridSpan w:val="2"/>
            <w:shd w:val="clear" w:color="auto" w:fill="auto"/>
          </w:tcPr>
          <w:p w14:paraId="54A8053E" w14:textId="77777777" w:rsidR="00AD6F4C" w:rsidRPr="00245F36" w:rsidRDefault="00AD6F4C" w:rsidP="008F1E55">
            <w:pPr>
              <w:spacing w:line="232" w:lineRule="auto"/>
              <w:rPr>
                <w:rFonts w:ascii="Times New Roman" w:eastAsia="Times New Roman" w:hAnsi="Times New Roman" w:cs="Times New Roman"/>
                <w:color w:val="000000"/>
                <w:spacing w:val="-2"/>
                <w:sz w:val="24"/>
                <w:szCs w:val="24"/>
              </w:rPr>
            </w:pPr>
            <w:r w:rsidRPr="00245F36">
              <w:rPr>
                <w:rFonts w:ascii="Times New Roman" w:eastAsia="Times New Roman" w:hAnsi="Times New Roman" w:cs="Times New Roman"/>
                <w:color w:val="000000"/>
                <w:spacing w:val="-2"/>
                <w:sz w:val="24"/>
                <w:szCs w:val="24"/>
              </w:rPr>
              <w:t>A.</w:t>
            </w:r>
          </w:p>
        </w:tc>
        <w:tc>
          <w:tcPr>
            <w:tcW w:w="8789" w:type="dxa"/>
            <w:gridSpan w:val="3"/>
            <w:shd w:val="clear" w:color="auto" w:fill="auto"/>
          </w:tcPr>
          <w:p w14:paraId="410C6496" w14:textId="77777777" w:rsidR="00CD7B1B" w:rsidRPr="00245F36" w:rsidRDefault="00CD7B1B" w:rsidP="00CD7B1B">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iCs/>
                <w:sz w:val="24"/>
                <w:szCs w:val="24"/>
                <w:lang w:eastAsia="en-US"/>
              </w:rPr>
            </w:pPr>
            <w:r w:rsidRPr="00245F36">
              <w:rPr>
                <w:rFonts w:ascii="Times New Roman" w:eastAsia="Times New Roman" w:hAnsi="Times New Roman" w:cs="Times New Roman"/>
                <w:sz w:val="24"/>
                <w:szCs w:val="24"/>
                <w:lang w:eastAsia="en-US"/>
              </w:rPr>
              <w:t>отсутствует влияние и контроль;</w:t>
            </w:r>
          </w:p>
          <w:p w14:paraId="7AE6D946" w14:textId="77777777" w:rsidR="00AD6F4C" w:rsidRPr="00245F36" w:rsidRDefault="00AD6F4C" w:rsidP="00040BE4">
            <w:pPr>
              <w:jc w:val="both"/>
              <w:rPr>
                <w:rFonts w:ascii="Times New Roman" w:hAnsi="Times New Roman"/>
                <w:sz w:val="24"/>
                <w:szCs w:val="24"/>
              </w:rPr>
            </w:pPr>
          </w:p>
        </w:tc>
        <w:tc>
          <w:tcPr>
            <w:tcW w:w="1905" w:type="dxa"/>
            <w:gridSpan w:val="7"/>
          </w:tcPr>
          <w:p w14:paraId="052A3A22" w14:textId="77777777" w:rsidR="00AD6F4C" w:rsidRPr="003040DC" w:rsidRDefault="00AD6F4C" w:rsidP="008F1E55"/>
        </w:tc>
      </w:tr>
      <w:tr w:rsidR="00AD6F4C" w:rsidRPr="003040DC" w14:paraId="37E310D7" w14:textId="77777777" w:rsidTr="00CD7B1B">
        <w:trPr>
          <w:trHeight w:hRule="exact" w:val="291"/>
        </w:trPr>
        <w:tc>
          <w:tcPr>
            <w:tcW w:w="851" w:type="dxa"/>
            <w:gridSpan w:val="12"/>
            <w:shd w:val="clear" w:color="auto" w:fill="auto"/>
          </w:tcPr>
          <w:p w14:paraId="17FDC5D3" w14:textId="77777777" w:rsidR="00AD6F4C" w:rsidRPr="00245F36" w:rsidRDefault="00AD6F4C" w:rsidP="008F1E55"/>
        </w:tc>
        <w:tc>
          <w:tcPr>
            <w:tcW w:w="425" w:type="dxa"/>
            <w:gridSpan w:val="2"/>
            <w:shd w:val="clear" w:color="auto" w:fill="auto"/>
          </w:tcPr>
          <w:p w14:paraId="7D9AF675" w14:textId="77777777" w:rsidR="00AD6F4C" w:rsidRPr="00245F36" w:rsidRDefault="00AD6F4C" w:rsidP="008F1E55">
            <w:pPr>
              <w:spacing w:line="232" w:lineRule="auto"/>
              <w:rPr>
                <w:rFonts w:ascii="Times New Roman" w:eastAsia="Times New Roman" w:hAnsi="Times New Roman" w:cs="Times New Roman"/>
                <w:color w:val="000000"/>
                <w:spacing w:val="-2"/>
                <w:sz w:val="24"/>
                <w:szCs w:val="24"/>
              </w:rPr>
            </w:pPr>
            <w:r w:rsidRPr="00245F36">
              <w:rPr>
                <w:rFonts w:ascii="Times New Roman" w:eastAsia="Times New Roman" w:hAnsi="Times New Roman" w:cs="Times New Roman"/>
                <w:color w:val="000000"/>
                <w:spacing w:val="-2"/>
                <w:sz w:val="24"/>
                <w:szCs w:val="24"/>
              </w:rPr>
              <w:t>B.</w:t>
            </w:r>
          </w:p>
        </w:tc>
        <w:tc>
          <w:tcPr>
            <w:tcW w:w="8789" w:type="dxa"/>
            <w:gridSpan w:val="3"/>
            <w:shd w:val="clear" w:color="auto" w:fill="auto"/>
          </w:tcPr>
          <w:p w14:paraId="497D57DB" w14:textId="62E63003" w:rsidR="00E96212" w:rsidRPr="00245F36" w:rsidRDefault="00CD7B1B" w:rsidP="00E96212">
            <w:pPr>
              <w:widowControl w:val="0"/>
              <w:rPr>
                <w:rFonts w:ascii="Times New Roman" w:eastAsia="Times New Roman" w:hAnsi="Times New Roman" w:cs="Times New Roman"/>
                <w:sz w:val="24"/>
                <w:lang w:eastAsia="en-US"/>
              </w:rPr>
            </w:pPr>
            <w:r w:rsidRPr="00245F36">
              <w:rPr>
                <w:rFonts w:ascii="Times New Roman" w:eastAsia="Times New Roman" w:hAnsi="Times New Roman" w:cs="Times New Roman"/>
                <w:sz w:val="24"/>
                <w:szCs w:val="24"/>
              </w:rPr>
              <w:t>отсутствует влияние, но присутствует контроль</w:t>
            </w:r>
            <w:r w:rsidR="00E96212" w:rsidRPr="00245F36">
              <w:rPr>
                <w:rFonts w:ascii="Times New Roman" w:eastAsia="Times New Roman" w:hAnsi="Times New Roman" w:cs="Times New Roman"/>
                <w:sz w:val="24"/>
                <w:lang w:eastAsia="en-US"/>
              </w:rPr>
              <w:t>;</w:t>
            </w:r>
          </w:p>
          <w:p w14:paraId="0BB5F694" w14:textId="77777777" w:rsidR="00AD6F4C" w:rsidRPr="00245F36" w:rsidRDefault="00AD6F4C" w:rsidP="00AD6F4C">
            <w:pPr>
              <w:jc w:val="both"/>
              <w:rPr>
                <w:rFonts w:ascii="Times New Roman" w:hAnsi="Times New Roman"/>
                <w:sz w:val="24"/>
                <w:szCs w:val="24"/>
              </w:rPr>
            </w:pPr>
          </w:p>
        </w:tc>
        <w:tc>
          <w:tcPr>
            <w:tcW w:w="1905" w:type="dxa"/>
            <w:gridSpan w:val="7"/>
          </w:tcPr>
          <w:p w14:paraId="5EC1478F" w14:textId="77777777" w:rsidR="00AD6F4C" w:rsidRPr="003040DC" w:rsidRDefault="00AD6F4C" w:rsidP="008F1E55"/>
        </w:tc>
      </w:tr>
      <w:tr w:rsidR="00AD6F4C" w:rsidRPr="003040DC" w14:paraId="5B1D59D3" w14:textId="77777777" w:rsidTr="00CD7B1B">
        <w:trPr>
          <w:trHeight w:hRule="exact" w:val="275"/>
        </w:trPr>
        <w:tc>
          <w:tcPr>
            <w:tcW w:w="851" w:type="dxa"/>
            <w:gridSpan w:val="12"/>
            <w:shd w:val="clear" w:color="auto" w:fill="auto"/>
          </w:tcPr>
          <w:p w14:paraId="1D09E46B" w14:textId="77777777" w:rsidR="00AD6F4C" w:rsidRPr="00245F36" w:rsidRDefault="00AD6F4C" w:rsidP="008F1E55"/>
        </w:tc>
        <w:tc>
          <w:tcPr>
            <w:tcW w:w="425" w:type="dxa"/>
            <w:gridSpan w:val="2"/>
            <w:shd w:val="clear" w:color="auto" w:fill="auto"/>
          </w:tcPr>
          <w:p w14:paraId="1F8CAE52" w14:textId="77777777" w:rsidR="00AD6F4C" w:rsidRPr="00245F36" w:rsidRDefault="00AD6F4C" w:rsidP="008F1E55">
            <w:pPr>
              <w:spacing w:line="232" w:lineRule="auto"/>
              <w:rPr>
                <w:rFonts w:ascii="Times New Roman" w:eastAsia="Times New Roman" w:hAnsi="Times New Roman" w:cs="Times New Roman"/>
                <w:color w:val="000000"/>
                <w:spacing w:val="-2"/>
                <w:sz w:val="24"/>
                <w:szCs w:val="24"/>
              </w:rPr>
            </w:pPr>
            <w:r w:rsidRPr="00245F36">
              <w:rPr>
                <w:rFonts w:ascii="Times New Roman" w:eastAsia="Times New Roman" w:hAnsi="Times New Roman" w:cs="Times New Roman"/>
                <w:color w:val="000000"/>
                <w:spacing w:val="-2"/>
                <w:sz w:val="24"/>
                <w:szCs w:val="24"/>
              </w:rPr>
              <w:t>C.</w:t>
            </w:r>
          </w:p>
        </w:tc>
        <w:tc>
          <w:tcPr>
            <w:tcW w:w="8789" w:type="dxa"/>
            <w:gridSpan w:val="3"/>
            <w:shd w:val="clear" w:color="auto" w:fill="auto"/>
          </w:tcPr>
          <w:p w14:paraId="1F300C05" w14:textId="15362B28" w:rsidR="00AD6F4C" w:rsidRPr="00245F36" w:rsidRDefault="00CD7B1B" w:rsidP="00AD6F4C">
            <w:pPr>
              <w:jc w:val="both"/>
              <w:rPr>
                <w:rFonts w:ascii="Times New Roman" w:hAnsi="Times New Roman"/>
                <w:bCs/>
                <w:sz w:val="24"/>
                <w:szCs w:val="24"/>
              </w:rPr>
            </w:pPr>
            <w:r w:rsidRPr="00245F36">
              <w:rPr>
                <w:rFonts w:ascii="Times New Roman" w:eastAsia="Times New Roman" w:hAnsi="Times New Roman" w:cs="Times New Roman"/>
                <w:bCs/>
                <w:sz w:val="24"/>
                <w:szCs w:val="24"/>
              </w:rPr>
              <w:t>присутствует влияние, но отсутствует контроль</w:t>
            </w:r>
            <w:r w:rsidRPr="00245F36">
              <w:rPr>
                <w:rFonts w:ascii="Times New Roman" w:hAnsi="Times New Roman"/>
                <w:bCs/>
                <w:sz w:val="24"/>
                <w:szCs w:val="24"/>
              </w:rPr>
              <w:t>;</w:t>
            </w:r>
          </w:p>
        </w:tc>
        <w:tc>
          <w:tcPr>
            <w:tcW w:w="1905" w:type="dxa"/>
            <w:gridSpan w:val="7"/>
          </w:tcPr>
          <w:p w14:paraId="1149E686" w14:textId="77777777" w:rsidR="00AD6F4C" w:rsidRPr="003040DC" w:rsidRDefault="00AD6F4C" w:rsidP="008F1E55"/>
        </w:tc>
      </w:tr>
      <w:tr w:rsidR="00AD6F4C" w:rsidRPr="003040DC" w14:paraId="1971B9B9" w14:textId="77777777" w:rsidTr="00CD7B1B">
        <w:trPr>
          <w:trHeight w:hRule="exact" w:val="275"/>
        </w:trPr>
        <w:tc>
          <w:tcPr>
            <w:tcW w:w="851" w:type="dxa"/>
            <w:gridSpan w:val="12"/>
            <w:shd w:val="clear" w:color="auto" w:fill="auto"/>
          </w:tcPr>
          <w:p w14:paraId="100BE7DF" w14:textId="77777777" w:rsidR="00AD6F4C" w:rsidRPr="00245F36" w:rsidRDefault="00AD6F4C" w:rsidP="008F1E55"/>
        </w:tc>
        <w:tc>
          <w:tcPr>
            <w:tcW w:w="425" w:type="dxa"/>
            <w:gridSpan w:val="2"/>
            <w:shd w:val="clear" w:color="auto" w:fill="auto"/>
          </w:tcPr>
          <w:p w14:paraId="33CAFEEC" w14:textId="77777777" w:rsidR="00AD6F4C" w:rsidRPr="00245F36" w:rsidRDefault="00AD6F4C" w:rsidP="008F1E55">
            <w:pPr>
              <w:spacing w:line="232" w:lineRule="auto"/>
              <w:rPr>
                <w:rFonts w:ascii="Times New Roman" w:eastAsia="Times New Roman" w:hAnsi="Times New Roman" w:cs="Times New Roman"/>
                <w:color w:val="000000"/>
                <w:spacing w:val="-2"/>
                <w:sz w:val="24"/>
                <w:szCs w:val="24"/>
              </w:rPr>
            </w:pPr>
            <w:r w:rsidRPr="00245F36">
              <w:rPr>
                <w:rFonts w:ascii="Times New Roman" w:eastAsia="Times New Roman" w:hAnsi="Times New Roman" w:cs="Times New Roman"/>
                <w:color w:val="000000"/>
                <w:spacing w:val="-2"/>
                <w:sz w:val="24"/>
                <w:szCs w:val="24"/>
              </w:rPr>
              <w:t>D.</w:t>
            </w:r>
          </w:p>
        </w:tc>
        <w:tc>
          <w:tcPr>
            <w:tcW w:w="8789" w:type="dxa"/>
            <w:gridSpan w:val="3"/>
            <w:shd w:val="clear" w:color="auto" w:fill="auto"/>
          </w:tcPr>
          <w:p w14:paraId="2EBAF670" w14:textId="1FB57DEA" w:rsidR="00AD6F4C" w:rsidRPr="00245F36" w:rsidRDefault="00CD7B1B" w:rsidP="00AD6F4C">
            <w:pPr>
              <w:jc w:val="both"/>
              <w:rPr>
                <w:rFonts w:ascii="Times New Roman" w:hAnsi="Times New Roman"/>
                <w:sz w:val="24"/>
                <w:szCs w:val="24"/>
              </w:rPr>
            </w:pPr>
            <w:r w:rsidRPr="00245F36">
              <w:rPr>
                <w:rFonts w:ascii="Times New Roman" w:eastAsia="Times New Roman" w:hAnsi="Times New Roman" w:cs="Times New Roman"/>
                <w:iCs/>
                <w:sz w:val="24"/>
                <w:szCs w:val="24"/>
              </w:rPr>
              <w:t>присутствует контроль</w:t>
            </w:r>
          </w:p>
        </w:tc>
        <w:tc>
          <w:tcPr>
            <w:tcW w:w="1905" w:type="dxa"/>
            <w:gridSpan w:val="7"/>
          </w:tcPr>
          <w:p w14:paraId="558CE673" w14:textId="77777777" w:rsidR="00AD6F4C" w:rsidRPr="003040DC" w:rsidRDefault="00AD6F4C" w:rsidP="008F1E55"/>
        </w:tc>
      </w:tr>
      <w:tr w:rsidR="00597503" w:rsidRPr="003040DC" w14:paraId="29223A22" w14:textId="77777777" w:rsidTr="00FC2C1B">
        <w:trPr>
          <w:trHeight w:hRule="exact" w:val="239"/>
        </w:trPr>
        <w:tc>
          <w:tcPr>
            <w:tcW w:w="379" w:type="dxa"/>
            <w:gridSpan w:val="5"/>
            <w:shd w:val="clear" w:color="auto" w:fill="auto"/>
            <w:vAlign w:val="center"/>
          </w:tcPr>
          <w:p w14:paraId="3AEEAFEB" w14:textId="77777777" w:rsidR="00597503" w:rsidRPr="00245F36" w:rsidRDefault="00597503" w:rsidP="008F1E55">
            <w:pPr>
              <w:spacing w:line="232" w:lineRule="auto"/>
              <w:jc w:val="center"/>
              <w:rPr>
                <w:rFonts w:ascii="Times New Roman" w:eastAsia="Times New Roman" w:hAnsi="Times New Roman" w:cs="Times New Roman"/>
                <w:b/>
                <w:color w:val="000000"/>
                <w:spacing w:val="-2"/>
                <w:sz w:val="24"/>
                <w:szCs w:val="24"/>
              </w:rPr>
            </w:pPr>
            <w:r w:rsidRPr="00245F36">
              <w:rPr>
                <w:rFonts w:ascii="Times New Roman" w:eastAsia="Times New Roman" w:hAnsi="Times New Roman" w:cs="Times New Roman"/>
                <w:b/>
                <w:color w:val="000000"/>
                <w:spacing w:val="-2"/>
                <w:sz w:val="24"/>
                <w:szCs w:val="24"/>
              </w:rPr>
              <w:t>3.</w:t>
            </w:r>
          </w:p>
        </w:tc>
        <w:tc>
          <w:tcPr>
            <w:tcW w:w="97" w:type="dxa"/>
            <w:gridSpan w:val="5"/>
          </w:tcPr>
          <w:p w14:paraId="71DFAFAC" w14:textId="77777777" w:rsidR="00597503" w:rsidRPr="00245F36" w:rsidRDefault="00597503" w:rsidP="008F1E55">
            <w:pPr>
              <w:rPr>
                <w:b/>
                <w:sz w:val="24"/>
                <w:szCs w:val="24"/>
              </w:rPr>
            </w:pPr>
          </w:p>
        </w:tc>
        <w:tc>
          <w:tcPr>
            <w:tcW w:w="9589" w:type="dxa"/>
            <w:gridSpan w:val="7"/>
            <w:vMerge w:val="restart"/>
            <w:shd w:val="clear" w:color="auto" w:fill="auto"/>
          </w:tcPr>
          <w:p w14:paraId="2163DBAE" w14:textId="77777777" w:rsidR="00261834" w:rsidRPr="00245F36" w:rsidRDefault="00261834" w:rsidP="00261834">
            <w:pPr>
              <w:widowControl w:val="0"/>
              <w:tabs>
                <w:tab w:val="left" w:pos="284"/>
                <w:tab w:val="left" w:pos="360"/>
              </w:tabs>
              <w:jc w:val="both"/>
              <w:rPr>
                <w:rFonts w:ascii="Times New Roman" w:eastAsia="Times New Roman" w:hAnsi="Times New Roman" w:cs="Times New Roman"/>
                <w:b/>
                <w:sz w:val="24"/>
                <w:szCs w:val="24"/>
                <w:lang w:eastAsia="en-US"/>
              </w:rPr>
            </w:pPr>
            <w:r w:rsidRPr="00245F36">
              <w:rPr>
                <w:rFonts w:ascii="Times New Roman" w:eastAsia="Times New Roman" w:hAnsi="Times New Roman" w:cs="Times New Roman"/>
                <w:b/>
                <w:sz w:val="24"/>
                <w:szCs w:val="24"/>
                <w:lang w:eastAsia="en-US"/>
              </w:rPr>
              <w:t>Если</w:t>
            </w:r>
            <w:r w:rsidRPr="00245F36">
              <w:rPr>
                <w:rFonts w:ascii="Times New Roman" w:eastAsia="Times New Roman" w:hAnsi="Times New Roman" w:cs="Times New Roman"/>
                <w:sz w:val="24"/>
                <w:szCs w:val="24"/>
                <w:lang w:eastAsia="en-US"/>
              </w:rPr>
              <w:t xml:space="preserve"> </w:t>
            </w:r>
            <w:r w:rsidRPr="00245F36">
              <w:rPr>
                <w:rFonts w:ascii="Times New Roman" w:eastAsia="Times New Roman" w:hAnsi="Times New Roman" w:cs="Times New Roman"/>
                <w:b/>
                <w:sz w:val="24"/>
                <w:szCs w:val="24"/>
                <w:lang w:eastAsia="en-US"/>
              </w:rPr>
              <w:t>компания составляет промежуточную финансовую отчетность каждые полгода и её финансовый год оканчивается 31 декабря, то для промежуточного отчета о финансовом положении по состоянию на       30 июня 2018 года сравнимый период будет</w:t>
            </w:r>
          </w:p>
          <w:p w14:paraId="5507A29E" w14:textId="41E8F74B" w:rsidR="00597503" w:rsidRPr="00245F36" w:rsidRDefault="00597503" w:rsidP="00E96212">
            <w:pPr>
              <w:jc w:val="both"/>
              <w:rPr>
                <w:rFonts w:ascii="Times New Roman" w:hAnsi="Times New Roman" w:cs="Times New Roman"/>
                <w:b/>
                <w:sz w:val="24"/>
                <w:szCs w:val="24"/>
              </w:rPr>
            </w:pPr>
          </w:p>
        </w:tc>
        <w:tc>
          <w:tcPr>
            <w:tcW w:w="1905" w:type="dxa"/>
            <w:gridSpan w:val="7"/>
          </w:tcPr>
          <w:p w14:paraId="20F66F8D" w14:textId="77777777" w:rsidR="00597503" w:rsidRPr="003040DC" w:rsidRDefault="00597503" w:rsidP="008F1E55"/>
        </w:tc>
      </w:tr>
      <w:tr w:rsidR="001F5E28" w:rsidRPr="003040DC" w14:paraId="699EB1C1" w14:textId="77777777" w:rsidTr="00261834">
        <w:trPr>
          <w:trHeight w:hRule="exact" w:val="912"/>
        </w:trPr>
        <w:tc>
          <w:tcPr>
            <w:tcW w:w="476" w:type="dxa"/>
            <w:gridSpan w:val="10"/>
          </w:tcPr>
          <w:p w14:paraId="211CEFE3" w14:textId="77777777" w:rsidR="001F5E28" w:rsidRPr="00245F36" w:rsidRDefault="001F5E28" w:rsidP="008F1E55"/>
        </w:tc>
        <w:tc>
          <w:tcPr>
            <w:tcW w:w="9589" w:type="dxa"/>
            <w:gridSpan w:val="7"/>
            <w:vMerge/>
            <w:shd w:val="clear" w:color="auto" w:fill="auto"/>
          </w:tcPr>
          <w:p w14:paraId="6E2BA084" w14:textId="77777777" w:rsidR="001F5E28" w:rsidRPr="00245F36" w:rsidRDefault="001F5E28" w:rsidP="006F67F1">
            <w:pPr>
              <w:rPr>
                <w:rFonts w:ascii="Times New Roman" w:hAnsi="Times New Roman" w:cs="Times New Roman"/>
                <w:sz w:val="24"/>
                <w:szCs w:val="24"/>
              </w:rPr>
            </w:pPr>
          </w:p>
        </w:tc>
        <w:tc>
          <w:tcPr>
            <w:tcW w:w="1905" w:type="dxa"/>
            <w:gridSpan w:val="7"/>
          </w:tcPr>
          <w:p w14:paraId="1AB9EBFB" w14:textId="77777777" w:rsidR="001F5E28" w:rsidRPr="003040DC" w:rsidRDefault="001F5E28" w:rsidP="008F1E55"/>
        </w:tc>
      </w:tr>
      <w:tr w:rsidR="00AD6F4C" w:rsidRPr="003040DC" w14:paraId="502063F2" w14:textId="77777777" w:rsidTr="00261834">
        <w:trPr>
          <w:trHeight w:hRule="exact" w:val="287"/>
        </w:trPr>
        <w:tc>
          <w:tcPr>
            <w:tcW w:w="851" w:type="dxa"/>
            <w:gridSpan w:val="12"/>
            <w:shd w:val="clear" w:color="auto" w:fill="auto"/>
          </w:tcPr>
          <w:p w14:paraId="08163473" w14:textId="77777777" w:rsidR="00AD6F4C" w:rsidRPr="00245F36" w:rsidRDefault="00AD6F4C" w:rsidP="008F1E55"/>
        </w:tc>
        <w:tc>
          <w:tcPr>
            <w:tcW w:w="425" w:type="dxa"/>
            <w:gridSpan w:val="2"/>
            <w:shd w:val="clear" w:color="auto" w:fill="auto"/>
          </w:tcPr>
          <w:p w14:paraId="56E6D281" w14:textId="77777777" w:rsidR="00AD6F4C" w:rsidRPr="00245F36" w:rsidRDefault="00AD6F4C" w:rsidP="006F67F1">
            <w:pPr>
              <w:rPr>
                <w:rFonts w:ascii="Times New Roman" w:hAnsi="Times New Roman" w:cs="Times New Roman"/>
                <w:sz w:val="24"/>
                <w:szCs w:val="24"/>
              </w:rPr>
            </w:pPr>
            <w:r w:rsidRPr="00245F36">
              <w:rPr>
                <w:rFonts w:ascii="Times New Roman" w:hAnsi="Times New Roman" w:cs="Times New Roman"/>
                <w:sz w:val="24"/>
                <w:szCs w:val="24"/>
              </w:rPr>
              <w:t>A.</w:t>
            </w:r>
          </w:p>
        </w:tc>
        <w:tc>
          <w:tcPr>
            <w:tcW w:w="8789" w:type="dxa"/>
            <w:gridSpan w:val="3"/>
            <w:shd w:val="clear" w:color="auto" w:fill="auto"/>
          </w:tcPr>
          <w:p w14:paraId="236C2287" w14:textId="77777777" w:rsidR="00261834" w:rsidRPr="00245F36" w:rsidRDefault="00261834" w:rsidP="00261834">
            <w:pPr>
              <w:widowControl w:val="0"/>
              <w:tabs>
                <w:tab w:val="left" w:pos="284"/>
                <w:tab w:val="left" w:pos="360"/>
              </w:tabs>
              <w:spacing w:after="200" w:line="276" w:lineRule="auto"/>
              <w:rPr>
                <w:rFonts w:ascii="Times New Roman" w:eastAsia="Times New Roman" w:hAnsi="Times New Roman" w:cs="Times New Roman"/>
                <w:sz w:val="24"/>
                <w:szCs w:val="24"/>
                <w:lang w:eastAsia="en-US"/>
              </w:rPr>
            </w:pPr>
            <w:r w:rsidRPr="00245F36">
              <w:rPr>
                <w:rFonts w:ascii="Times New Roman" w:eastAsia="Times New Roman" w:hAnsi="Times New Roman" w:cs="Times New Roman"/>
                <w:sz w:val="24"/>
                <w:szCs w:val="24"/>
                <w:lang w:eastAsia="en-US"/>
              </w:rPr>
              <w:t xml:space="preserve">31 декабря 2016 </w:t>
            </w:r>
            <w:proofErr w:type="spellStart"/>
            <w:r w:rsidRPr="00245F36">
              <w:rPr>
                <w:rFonts w:ascii="Times New Roman" w:eastAsia="Times New Roman" w:hAnsi="Times New Roman" w:cs="Times New Roman"/>
                <w:bCs/>
                <w:sz w:val="24"/>
                <w:szCs w:val="24"/>
                <w:lang w:val="en-AU" w:eastAsia="en-US"/>
              </w:rPr>
              <w:t>года</w:t>
            </w:r>
            <w:proofErr w:type="spellEnd"/>
            <w:r w:rsidRPr="00245F36">
              <w:rPr>
                <w:rFonts w:ascii="Times New Roman" w:eastAsia="Times New Roman" w:hAnsi="Times New Roman" w:cs="Times New Roman"/>
                <w:sz w:val="24"/>
                <w:szCs w:val="24"/>
                <w:lang w:eastAsia="en-US"/>
              </w:rPr>
              <w:t>;</w:t>
            </w:r>
          </w:p>
          <w:p w14:paraId="0EC64501" w14:textId="276D3481" w:rsidR="00AD6F4C" w:rsidRPr="00245F36" w:rsidRDefault="00AD6F4C" w:rsidP="00AD6F4C">
            <w:pPr>
              <w:widowControl w:val="0"/>
              <w:tabs>
                <w:tab w:val="left" w:pos="709"/>
              </w:tabs>
              <w:jc w:val="both"/>
              <w:rPr>
                <w:rFonts w:ascii="Times New Roman" w:hAnsi="Times New Roman"/>
                <w:sz w:val="24"/>
              </w:rPr>
            </w:pPr>
          </w:p>
        </w:tc>
        <w:tc>
          <w:tcPr>
            <w:tcW w:w="1905" w:type="dxa"/>
            <w:gridSpan w:val="7"/>
          </w:tcPr>
          <w:p w14:paraId="675201EA" w14:textId="77777777" w:rsidR="00AD6F4C" w:rsidRPr="003040DC" w:rsidRDefault="00AD6F4C" w:rsidP="008F1E55"/>
        </w:tc>
      </w:tr>
      <w:tr w:rsidR="00AD6F4C" w:rsidRPr="003040DC" w14:paraId="32C34066" w14:textId="77777777" w:rsidTr="00261834">
        <w:trPr>
          <w:trHeight w:hRule="exact" w:val="291"/>
        </w:trPr>
        <w:tc>
          <w:tcPr>
            <w:tcW w:w="851" w:type="dxa"/>
            <w:gridSpan w:val="12"/>
            <w:shd w:val="clear" w:color="auto" w:fill="auto"/>
          </w:tcPr>
          <w:p w14:paraId="05A71103" w14:textId="77777777" w:rsidR="00AD6F4C" w:rsidRPr="00245F36" w:rsidRDefault="00AD6F4C" w:rsidP="008F1E55"/>
        </w:tc>
        <w:tc>
          <w:tcPr>
            <w:tcW w:w="425" w:type="dxa"/>
            <w:gridSpan w:val="2"/>
            <w:shd w:val="clear" w:color="auto" w:fill="auto"/>
          </w:tcPr>
          <w:p w14:paraId="75444840" w14:textId="77777777" w:rsidR="00AD6F4C" w:rsidRPr="00245F36" w:rsidRDefault="00AD6F4C" w:rsidP="006F67F1">
            <w:pPr>
              <w:rPr>
                <w:rFonts w:ascii="Times New Roman" w:hAnsi="Times New Roman" w:cs="Times New Roman"/>
                <w:sz w:val="24"/>
                <w:szCs w:val="24"/>
              </w:rPr>
            </w:pPr>
            <w:r w:rsidRPr="00245F36">
              <w:rPr>
                <w:rFonts w:ascii="Times New Roman" w:hAnsi="Times New Roman" w:cs="Times New Roman"/>
                <w:sz w:val="24"/>
                <w:szCs w:val="24"/>
              </w:rPr>
              <w:t>B.</w:t>
            </w:r>
          </w:p>
        </w:tc>
        <w:tc>
          <w:tcPr>
            <w:tcW w:w="8789" w:type="dxa"/>
            <w:gridSpan w:val="3"/>
            <w:shd w:val="clear" w:color="auto" w:fill="auto"/>
          </w:tcPr>
          <w:p w14:paraId="03EC2069" w14:textId="77777777" w:rsidR="00261834" w:rsidRPr="00245F36" w:rsidRDefault="00261834" w:rsidP="00261834">
            <w:pPr>
              <w:widowControl w:val="0"/>
              <w:tabs>
                <w:tab w:val="left" w:pos="284"/>
                <w:tab w:val="left" w:pos="360"/>
              </w:tabs>
              <w:spacing w:after="200" w:line="276" w:lineRule="auto"/>
              <w:rPr>
                <w:rFonts w:ascii="Times New Roman" w:eastAsia="Times New Roman" w:hAnsi="Times New Roman" w:cs="Times New Roman"/>
                <w:bCs/>
                <w:sz w:val="24"/>
                <w:szCs w:val="24"/>
                <w:lang w:eastAsia="en-US"/>
              </w:rPr>
            </w:pPr>
            <w:r w:rsidRPr="00245F36">
              <w:rPr>
                <w:rFonts w:ascii="Times New Roman" w:eastAsia="Times New Roman" w:hAnsi="Times New Roman" w:cs="Times New Roman"/>
                <w:bCs/>
                <w:sz w:val="24"/>
                <w:szCs w:val="24"/>
                <w:lang w:eastAsia="en-US"/>
              </w:rPr>
              <w:t>31 декабря 2017 года;</w:t>
            </w:r>
          </w:p>
          <w:p w14:paraId="7CD2C14E" w14:textId="417A7266" w:rsidR="00AD6F4C" w:rsidRPr="00245F36" w:rsidRDefault="00AD6F4C" w:rsidP="0041267A">
            <w:pPr>
              <w:jc w:val="both"/>
              <w:rPr>
                <w:rFonts w:ascii="Times New Roman" w:hAnsi="Times New Roman" w:cs="Times New Roman"/>
                <w:sz w:val="24"/>
                <w:szCs w:val="24"/>
              </w:rPr>
            </w:pPr>
          </w:p>
        </w:tc>
        <w:tc>
          <w:tcPr>
            <w:tcW w:w="1905" w:type="dxa"/>
            <w:gridSpan w:val="7"/>
          </w:tcPr>
          <w:p w14:paraId="3C4EB6B0" w14:textId="77777777" w:rsidR="00AD6F4C" w:rsidRPr="003040DC" w:rsidRDefault="00AD6F4C" w:rsidP="008F1E55"/>
        </w:tc>
      </w:tr>
      <w:tr w:rsidR="00AD6F4C" w:rsidRPr="003040DC" w14:paraId="05511A7E" w14:textId="77777777" w:rsidTr="00261834">
        <w:trPr>
          <w:trHeight w:hRule="exact" w:val="267"/>
        </w:trPr>
        <w:tc>
          <w:tcPr>
            <w:tcW w:w="851" w:type="dxa"/>
            <w:gridSpan w:val="12"/>
            <w:shd w:val="clear" w:color="auto" w:fill="auto"/>
          </w:tcPr>
          <w:p w14:paraId="078A6751" w14:textId="77777777" w:rsidR="00AD6F4C" w:rsidRPr="00245F36" w:rsidRDefault="00AD6F4C" w:rsidP="008F1E55"/>
        </w:tc>
        <w:tc>
          <w:tcPr>
            <w:tcW w:w="425" w:type="dxa"/>
            <w:gridSpan w:val="2"/>
            <w:shd w:val="clear" w:color="auto" w:fill="auto"/>
          </w:tcPr>
          <w:p w14:paraId="63AA553B" w14:textId="77777777" w:rsidR="00AD6F4C" w:rsidRPr="00245F36" w:rsidRDefault="00AD6F4C" w:rsidP="006F67F1">
            <w:pPr>
              <w:rPr>
                <w:rFonts w:ascii="Times New Roman" w:hAnsi="Times New Roman" w:cs="Times New Roman"/>
                <w:sz w:val="24"/>
                <w:szCs w:val="24"/>
              </w:rPr>
            </w:pPr>
            <w:r w:rsidRPr="00245F36">
              <w:rPr>
                <w:rFonts w:ascii="Times New Roman" w:hAnsi="Times New Roman" w:cs="Times New Roman"/>
                <w:sz w:val="24"/>
                <w:szCs w:val="24"/>
              </w:rPr>
              <w:t>C.</w:t>
            </w:r>
          </w:p>
        </w:tc>
        <w:tc>
          <w:tcPr>
            <w:tcW w:w="8789" w:type="dxa"/>
            <w:gridSpan w:val="3"/>
            <w:shd w:val="clear" w:color="auto" w:fill="auto"/>
          </w:tcPr>
          <w:p w14:paraId="29D296B9" w14:textId="77777777" w:rsidR="00261834" w:rsidRPr="00245F36" w:rsidRDefault="00261834" w:rsidP="00261834">
            <w:pPr>
              <w:widowControl w:val="0"/>
              <w:tabs>
                <w:tab w:val="left" w:pos="284"/>
                <w:tab w:val="left" w:pos="360"/>
              </w:tabs>
              <w:spacing w:after="200" w:line="276" w:lineRule="auto"/>
              <w:rPr>
                <w:rFonts w:ascii="Times New Roman" w:eastAsia="Times New Roman" w:hAnsi="Times New Roman" w:cs="Times New Roman"/>
                <w:sz w:val="24"/>
                <w:szCs w:val="24"/>
                <w:lang w:eastAsia="en-US"/>
              </w:rPr>
            </w:pPr>
            <w:r w:rsidRPr="00245F36">
              <w:rPr>
                <w:rFonts w:ascii="Times New Roman" w:eastAsia="Times New Roman" w:hAnsi="Times New Roman" w:cs="Times New Roman"/>
                <w:sz w:val="24"/>
                <w:szCs w:val="24"/>
                <w:lang w:eastAsia="en-US"/>
              </w:rPr>
              <w:t xml:space="preserve">30 июня 2016 </w:t>
            </w:r>
            <w:proofErr w:type="spellStart"/>
            <w:r w:rsidRPr="00245F36">
              <w:rPr>
                <w:rFonts w:ascii="Times New Roman" w:eastAsia="Times New Roman" w:hAnsi="Times New Roman" w:cs="Times New Roman"/>
                <w:bCs/>
                <w:sz w:val="24"/>
                <w:szCs w:val="24"/>
                <w:lang w:val="en-AU" w:eastAsia="en-US"/>
              </w:rPr>
              <w:t>года</w:t>
            </w:r>
            <w:proofErr w:type="spellEnd"/>
            <w:r w:rsidRPr="00245F36">
              <w:rPr>
                <w:rFonts w:ascii="Times New Roman" w:eastAsia="Times New Roman" w:hAnsi="Times New Roman" w:cs="Times New Roman"/>
                <w:sz w:val="24"/>
                <w:szCs w:val="24"/>
                <w:lang w:eastAsia="en-US"/>
              </w:rPr>
              <w:t>;</w:t>
            </w:r>
          </w:p>
          <w:p w14:paraId="1A798E0A" w14:textId="12487721" w:rsidR="00AD6F4C" w:rsidRPr="00245F36" w:rsidRDefault="00AD6F4C" w:rsidP="00AD6F4C">
            <w:pPr>
              <w:widowControl w:val="0"/>
              <w:tabs>
                <w:tab w:val="left" w:pos="709"/>
              </w:tabs>
              <w:jc w:val="both"/>
              <w:rPr>
                <w:rFonts w:ascii="Times New Roman" w:hAnsi="Times New Roman"/>
                <w:sz w:val="24"/>
              </w:rPr>
            </w:pPr>
          </w:p>
        </w:tc>
        <w:tc>
          <w:tcPr>
            <w:tcW w:w="1905" w:type="dxa"/>
            <w:gridSpan w:val="7"/>
          </w:tcPr>
          <w:p w14:paraId="444AD16D" w14:textId="77777777" w:rsidR="00AD6F4C" w:rsidRPr="003040DC" w:rsidRDefault="00AD6F4C" w:rsidP="008F1E55"/>
        </w:tc>
      </w:tr>
      <w:tr w:rsidR="00AD6F4C" w:rsidRPr="003040DC" w14:paraId="1DEE4B2B" w14:textId="77777777" w:rsidTr="005224FB">
        <w:trPr>
          <w:trHeight w:hRule="exact" w:val="279"/>
        </w:trPr>
        <w:tc>
          <w:tcPr>
            <w:tcW w:w="851" w:type="dxa"/>
            <w:gridSpan w:val="12"/>
            <w:shd w:val="clear" w:color="auto" w:fill="auto"/>
          </w:tcPr>
          <w:p w14:paraId="137209BA" w14:textId="77777777" w:rsidR="00AD6F4C" w:rsidRPr="00245F36" w:rsidRDefault="00AD6F4C" w:rsidP="008F1E55"/>
        </w:tc>
        <w:tc>
          <w:tcPr>
            <w:tcW w:w="425" w:type="dxa"/>
            <w:gridSpan w:val="2"/>
            <w:shd w:val="clear" w:color="auto" w:fill="auto"/>
          </w:tcPr>
          <w:p w14:paraId="18EBCFA8" w14:textId="77777777" w:rsidR="00AD6F4C" w:rsidRPr="00245F36" w:rsidRDefault="00AD6F4C" w:rsidP="006F67F1">
            <w:pPr>
              <w:rPr>
                <w:rFonts w:ascii="Times New Roman" w:hAnsi="Times New Roman" w:cs="Times New Roman"/>
                <w:sz w:val="24"/>
                <w:szCs w:val="24"/>
              </w:rPr>
            </w:pPr>
            <w:r w:rsidRPr="00245F36">
              <w:rPr>
                <w:rFonts w:ascii="Times New Roman" w:hAnsi="Times New Roman" w:cs="Times New Roman"/>
                <w:sz w:val="24"/>
                <w:szCs w:val="24"/>
              </w:rPr>
              <w:t>D.</w:t>
            </w:r>
          </w:p>
        </w:tc>
        <w:tc>
          <w:tcPr>
            <w:tcW w:w="8789" w:type="dxa"/>
            <w:gridSpan w:val="3"/>
            <w:shd w:val="clear" w:color="auto" w:fill="auto"/>
          </w:tcPr>
          <w:p w14:paraId="3859B089" w14:textId="77777777" w:rsidR="00261834" w:rsidRPr="00245F36" w:rsidRDefault="00261834" w:rsidP="00261834">
            <w:pPr>
              <w:widowControl w:val="0"/>
              <w:tabs>
                <w:tab w:val="left" w:pos="284"/>
                <w:tab w:val="left" w:pos="360"/>
              </w:tabs>
              <w:spacing w:after="200" w:line="276" w:lineRule="auto"/>
              <w:rPr>
                <w:rFonts w:ascii="Times New Roman" w:eastAsia="Times New Roman" w:hAnsi="Times New Roman" w:cs="Times New Roman"/>
                <w:sz w:val="24"/>
                <w:szCs w:val="24"/>
                <w:lang w:eastAsia="en-US"/>
              </w:rPr>
            </w:pPr>
            <w:r w:rsidRPr="00245F36">
              <w:rPr>
                <w:rFonts w:ascii="Times New Roman" w:eastAsia="Times New Roman" w:hAnsi="Times New Roman" w:cs="Times New Roman"/>
                <w:sz w:val="24"/>
                <w:szCs w:val="24"/>
                <w:lang w:eastAsia="en-US"/>
              </w:rPr>
              <w:t xml:space="preserve">30 июня 2017 </w:t>
            </w:r>
            <w:proofErr w:type="spellStart"/>
            <w:r w:rsidRPr="00245F36">
              <w:rPr>
                <w:rFonts w:ascii="Times New Roman" w:eastAsia="Times New Roman" w:hAnsi="Times New Roman" w:cs="Times New Roman"/>
                <w:bCs/>
                <w:sz w:val="24"/>
                <w:szCs w:val="24"/>
                <w:lang w:val="en-AU" w:eastAsia="en-US"/>
              </w:rPr>
              <w:t>года</w:t>
            </w:r>
            <w:proofErr w:type="spellEnd"/>
            <w:r w:rsidRPr="00245F36">
              <w:rPr>
                <w:rFonts w:ascii="Times New Roman" w:eastAsia="Times New Roman" w:hAnsi="Times New Roman" w:cs="Times New Roman"/>
                <w:sz w:val="24"/>
                <w:szCs w:val="24"/>
                <w:lang w:eastAsia="en-US"/>
              </w:rPr>
              <w:t>.</w:t>
            </w:r>
          </w:p>
          <w:p w14:paraId="33A7B68B" w14:textId="4B25CF4F" w:rsidR="00AD6F4C" w:rsidRPr="00245F36" w:rsidRDefault="00AD6F4C" w:rsidP="00AD6F4C">
            <w:pPr>
              <w:widowControl w:val="0"/>
              <w:tabs>
                <w:tab w:val="left" w:pos="709"/>
              </w:tabs>
              <w:jc w:val="both"/>
              <w:rPr>
                <w:rFonts w:ascii="Times New Roman" w:hAnsi="Times New Roman"/>
                <w:sz w:val="24"/>
              </w:rPr>
            </w:pPr>
          </w:p>
        </w:tc>
        <w:tc>
          <w:tcPr>
            <w:tcW w:w="1905" w:type="dxa"/>
            <w:gridSpan w:val="7"/>
          </w:tcPr>
          <w:p w14:paraId="4412BD20" w14:textId="77777777" w:rsidR="00AD6F4C" w:rsidRPr="003040DC" w:rsidRDefault="00AD6F4C" w:rsidP="008F1E55"/>
        </w:tc>
      </w:tr>
      <w:tr w:rsidR="00472C39" w:rsidRPr="003040DC" w14:paraId="281B5B13" w14:textId="77777777" w:rsidTr="00FC2C1B">
        <w:trPr>
          <w:gridAfter w:val="2"/>
          <w:wAfter w:w="1493" w:type="dxa"/>
          <w:trHeight w:hRule="exact" w:val="229"/>
        </w:trPr>
        <w:tc>
          <w:tcPr>
            <w:tcW w:w="358" w:type="dxa"/>
            <w:gridSpan w:val="4"/>
            <w:shd w:val="clear" w:color="auto" w:fill="auto"/>
            <w:vAlign w:val="center"/>
          </w:tcPr>
          <w:p w14:paraId="59C68297" w14:textId="77777777" w:rsidR="00472C39" w:rsidRPr="00245F36" w:rsidRDefault="00472C39" w:rsidP="00472C39">
            <w:pPr>
              <w:spacing w:line="232" w:lineRule="auto"/>
              <w:jc w:val="center"/>
              <w:rPr>
                <w:rFonts w:ascii="Times New Roman" w:eastAsia="Times New Roman" w:hAnsi="Times New Roman" w:cs="Times New Roman"/>
                <w:b/>
                <w:color w:val="000000"/>
                <w:spacing w:val="-2"/>
                <w:sz w:val="24"/>
                <w:szCs w:val="24"/>
              </w:rPr>
            </w:pPr>
            <w:r w:rsidRPr="00245F36">
              <w:rPr>
                <w:rFonts w:ascii="Times New Roman" w:eastAsia="Times New Roman" w:hAnsi="Times New Roman" w:cs="Times New Roman"/>
                <w:b/>
                <w:color w:val="000000"/>
                <w:spacing w:val="-2"/>
                <w:sz w:val="24"/>
                <w:szCs w:val="24"/>
              </w:rPr>
              <w:t>4.</w:t>
            </w:r>
          </w:p>
        </w:tc>
        <w:tc>
          <w:tcPr>
            <w:tcW w:w="97" w:type="dxa"/>
            <w:gridSpan w:val="4"/>
          </w:tcPr>
          <w:p w14:paraId="2F8CD01F" w14:textId="77777777" w:rsidR="00472C39" w:rsidRPr="00245F36" w:rsidRDefault="00472C39" w:rsidP="00472C39"/>
        </w:tc>
        <w:tc>
          <w:tcPr>
            <w:tcW w:w="9610" w:type="dxa"/>
            <w:gridSpan w:val="9"/>
            <w:vMerge w:val="restart"/>
            <w:shd w:val="clear" w:color="auto" w:fill="auto"/>
          </w:tcPr>
          <w:p w14:paraId="1BD6291B" w14:textId="77777777" w:rsidR="008D5C0B" w:rsidRPr="00245F36" w:rsidRDefault="008D5C0B" w:rsidP="008D5C0B">
            <w:pPr>
              <w:widowControl w:val="0"/>
              <w:tabs>
                <w:tab w:val="left" w:pos="284"/>
              </w:tabs>
              <w:autoSpaceDE w:val="0"/>
              <w:autoSpaceDN w:val="0"/>
              <w:adjustRightInd w:val="0"/>
              <w:jc w:val="both"/>
              <w:rPr>
                <w:rFonts w:ascii="Times New Roman" w:eastAsia="Times New Roman" w:hAnsi="Times New Roman" w:cs="Times New Roman"/>
                <w:sz w:val="24"/>
                <w:szCs w:val="24"/>
                <w:lang w:eastAsia="en-US"/>
              </w:rPr>
            </w:pPr>
            <w:r w:rsidRPr="00245F36">
              <w:rPr>
                <w:rFonts w:ascii="Times New Roman" w:eastAsia="Times New Roman" w:hAnsi="Times New Roman" w:cs="Times New Roman"/>
                <w:b/>
                <w:sz w:val="24"/>
                <w:szCs w:val="24"/>
                <w:lang w:eastAsia="en-US"/>
              </w:rPr>
              <w:t>В качестве процентного соотношения продаж, прибыли или активов отчетный сегмент должен составлять, как минимум</w:t>
            </w:r>
          </w:p>
          <w:p w14:paraId="002F3A9E" w14:textId="476AE354" w:rsidR="00472C39" w:rsidRPr="00245F36" w:rsidRDefault="00472C39" w:rsidP="00665B81">
            <w:pPr>
              <w:jc w:val="both"/>
            </w:pPr>
          </w:p>
        </w:tc>
        <w:tc>
          <w:tcPr>
            <w:tcW w:w="412" w:type="dxa"/>
            <w:gridSpan w:val="5"/>
          </w:tcPr>
          <w:p w14:paraId="2EE87D4A" w14:textId="1F5F7B40" w:rsidR="00472C39" w:rsidRDefault="00472C39" w:rsidP="00472C39"/>
        </w:tc>
      </w:tr>
      <w:tr w:rsidR="000C53F9" w:rsidRPr="003040DC" w14:paraId="3BED494E" w14:textId="77777777" w:rsidTr="008D5C0B">
        <w:trPr>
          <w:gridAfter w:val="2"/>
          <w:wAfter w:w="1493" w:type="dxa"/>
          <w:trHeight w:hRule="exact" w:val="207"/>
        </w:trPr>
        <w:tc>
          <w:tcPr>
            <w:tcW w:w="455" w:type="dxa"/>
            <w:gridSpan w:val="8"/>
          </w:tcPr>
          <w:p w14:paraId="3C81ABF0" w14:textId="77777777" w:rsidR="000C53F9" w:rsidRPr="00245F36" w:rsidRDefault="000C53F9" w:rsidP="008F1E55"/>
        </w:tc>
        <w:tc>
          <w:tcPr>
            <w:tcW w:w="9610" w:type="dxa"/>
            <w:gridSpan w:val="9"/>
            <w:vMerge/>
            <w:shd w:val="clear" w:color="auto" w:fill="auto"/>
          </w:tcPr>
          <w:p w14:paraId="55ADED54" w14:textId="77777777" w:rsidR="000C53F9" w:rsidRPr="00245F36" w:rsidRDefault="000C53F9" w:rsidP="006F67F1">
            <w:pPr>
              <w:rPr>
                <w:rFonts w:ascii="Times New Roman" w:hAnsi="Times New Roman" w:cs="Times New Roman"/>
                <w:sz w:val="24"/>
                <w:szCs w:val="24"/>
              </w:rPr>
            </w:pPr>
          </w:p>
        </w:tc>
        <w:tc>
          <w:tcPr>
            <w:tcW w:w="412" w:type="dxa"/>
            <w:gridSpan w:val="5"/>
          </w:tcPr>
          <w:p w14:paraId="0C7692E0" w14:textId="77777777" w:rsidR="000C53F9" w:rsidRDefault="000C53F9"/>
        </w:tc>
      </w:tr>
      <w:tr w:rsidR="000C53F9" w:rsidRPr="003040DC" w14:paraId="558D235E" w14:textId="77777777" w:rsidTr="00665B81">
        <w:trPr>
          <w:gridAfter w:val="2"/>
          <w:wAfter w:w="1493" w:type="dxa"/>
          <w:trHeight w:hRule="exact" w:val="80"/>
        </w:trPr>
        <w:tc>
          <w:tcPr>
            <w:tcW w:w="455" w:type="dxa"/>
            <w:gridSpan w:val="8"/>
          </w:tcPr>
          <w:p w14:paraId="19221C71" w14:textId="77777777" w:rsidR="000C53F9" w:rsidRPr="00245F36" w:rsidRDefault="000C53F9" w:rsidP="008F1E55"/>
        </w:tc>
        <w:tc>
          <w:tcPr>
            <w:tcW w:w="9610" w:type="dxa"/>
            <w:gridSpan w:val="9"/>
            <w:vMerge/>
            <w:shd w:val="clear" w:color="auto" w:fill="auto"/>
          </w:tcPr>
          <w:p w14:paraId="4CA9CC21" w14:textId="77777777" w:rsidR="000C53F9" w:rsidRPr="00245F36" w:rsidRDefault="000C53F9" w:rsidP="006F67F1">
            <w:pPr>
              <w:rPr>
                <w:rFonts w:ascii="Times New Roman" w:hAnsi="Times New Roman" w:cs="Times New Roman"/>
                <w:sz w:val="24"/>
                <w:szCs w:val="24"/>
              </w:rPr>
            </w:pPr>
          </w:p>
        </w:tc>
        <w:tc>
          <w:tcPr>
            <w:tcW w:w="412" w:type="dxa"/>
            <w:gridSpan w:val="5"/>
          </w:tcPr>
          <w:p w14:paraId="2908E6DB" w14:textId="77777777" w:rsidR="000C53F9" w:rsidRDefault="000C53F9"/>
        </w:tc>
      </w:tr>
      <w:tr w:rsidR="000C53F9" w:rsidRPr="003040DC" w14:paraId="61F6A993" w14:textId="77777777" w:rsidTr="00FC2C1B">
        <w:trPr>
          <w:gridAfter w:val="3"/>
          <w:wAfter w:w="1528" w:type="dxa"/>
          <w:trHeight w:hRule="exact" w:val="348"/>
        </w:trPr>
        <w:tc>
          <w:tcPr>
            <w:tcW w:w="851" w:type="dxa"/>
            <w:gridSpan w:val="12"/>
            <w:shd w:val="clear" w:color="auto" w:fill="auto"/>
          </w:tcPr>
          <w:p w14:paraId="2292B5C0" w14:textId="77777777" w:rsidR="000C53F9" w:rsidRPr="00245F36" w:rsidRDefault="000C53F9" w:rsidP="008F1E55"/>
        </w:tc>
        <w:tc>
          <w:tcPr>
            <w:tcW w:w="344" w:type="dxa"/>
            <w:shd w:val="clear" w:color="auto" w:fill="auto"/>
          </w:tcPr>
          <w:p w14:paraId="7153501A" w14:textId="77777777" w:rsidR="000C53F9" w:rsidRPr="00245F36" w:rsidRDefault="000C53F9" w:rsidP="006F67F1">
            <w:pPr>
              <w:rPr>
                <w:rFonts w:ascii="Times New Roman" w:hAnsi="Times New Roman" w:cs="Times New Roman"/>
                <w:sz w:val="24"/>
                <w:szCs w:val="24"/>
              </w:rPr>
            </w:pPr>
            <w:r w:rsidRPr="00245F36">
              <w:rPr>
                <w:rFonts w:ascii="Times New Roman" w:hAnsi="Times New Roman" w:cs="Times New Roman"/>
                <w:sz w:val="24"/>
                <w:szCs w:val="24"/>
              </w:rPr>
              <w:t>A.</w:t>
            </w:r>
          </w:p>
        </w:tc>
        <w:tc>
          <w:tcPr>
            <w:tcW w:w="8870" w:type="dxa"/>
            <w:gridSpan w:val="4"/>
            <w:shd w:val="clear" w:color="auto" w:fill="auto"/>
          </w:tcPr>
          <w:p w14:paraId="0DBD4250" w14:textId="77777777" w:rsidR="008D5C0B" w:rsidRPr="00245F36" w:rsidRDefault="008D5C0B" w:rsidP="008D5C0B">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245F36">
              <w:rPr>
                <w:rFonts w:ascii="Times New Roman" w:eastAsia="Times New Roman" w:hAnsi="Times New Roman" w:cs="Times New Roman"/>
                <w:sz w:val="24"/>
                <w:szCs w:val="24"/>
                <w:lang w:eastAsia="en-US"/>
              </w:rPr>
              <w:t>5%;</w:t>
            </w:r>
          </w:p>
          <w:p w14:paraId="1DC0DEA4" w14:textId="46841EB2" w:rsidR="000C53F9" w:rsidRPr="00245F36" w:rsidRDefault="000C53F9" w:rsidP="000C53F9">
            <w:pPr>
              <w:tabs>
                <w:tab w:val="left" w:pos="709"/>
              </w:tabs>
              <w:jc w:val="both"/>
              <w:rPr>
                <w:rFonts w:ascii="Times New Roman" w:hAnsi="Times New Roman"/>
                <w:sz w:val="24"/>
              </w:rPr>
            </w:pPr>
          </w:p>
        </w:tc>
        <w:tc>
          <w:tcPr>
            <w:tcW w:w="377" w:type="dxa"/>
            <w:gridSpan w:val="4"/>
          </w:tcPr>
          <w:p w14:paraId="0B29E9B0" w14:textId="77777777" w:rsidR="000C53F9" w:rsidRPr="003040DC" w:rsidRDefault="000C53F9" w:rsidP="008F1E55"/>
        </w:tc>
      </w:tr>
      <w:tr w:rsidR="000C53F9" w:rsidRPr="003040DC" w14:paraId="47C68C04" w14:textId="77777777" w:rsidTr="00FC2C1B">
        <w:trPr>
          <w:gridAfter w:val="3"/>
          <w:wAfter w:w="1528" w:type="dxa"/>
          <w:trHeight w:hRule="exact" w:val="281"/>
        </w:trPr>
        <w:tc>
          <w:tcPr>
            <w:tcW w:w="851" w:type="dxa"/>
            <w:gridSpan w:val="12"/>
            <w:shd w:val="clear" w:color="auto" w:fill="auto"/>
          </w:tcPr>
          <w:p w14:paraId="4ED465C9" w14:textId="77777777" w:rsidR="000C53F9" w:rsidRPr="00245F36" w:rsidRDefault="000C53F9" w:rsidP="008F1E55"/>
        </w:tc>
        <w:tc>
          <w:tcPr>
            <w:tcW w:w="344" w:type="dxa"/>
            <w:shd w:val="clear" w:color="auto" w:fill="auto"/>
          </w:tcPr>
          <w:p w14:paraId="4551B3C0" w14:textId="77777777" w:rsidR="000C53F9" w:rsidRPr="00245F36" w:rsidRDefault="000C53F9" w:rsidP="006F67F1">
            <w:pPr>
              <w:rPr>
                <w:rFonts w:ascii="Times New Roman" w:hAnsi="Times New Roman" w:cs="Times New Roman"/>
                <w:sz w:val="24"/>
                <w:szCs w:val="24"/>
              </w:rPr>
            </w:pPr>
            <w:r w:rsidRPr="00245F36">
              <w:rPr>
                <w:rFonts w:ascii="Times New Roman" w:hAnsi="Times New Roman" w:cs="Times New Roman"/>
                <w:sz w:val="24"/>
                <w:szCs w:val="24"/>
              </w:rPr>
              <w:t>B.</w:t>
            </w:r>
          </w:p>
        </w:tc>
        <w:tc>
          <w:tcPr>
            <w:tcW w:w="8870" w:type="dxa"/>
            <w:gridSpan w:val="4"/>
            <w:shd w:val="clear" w:color="auto" w:fill="auto"/>
          </w:tcPr>
          <w:p w14:paraId="049F6993" w14:textId="77777777" w:rsidR="008D5C0B" w:rsidRPr="00245F36" w:rsidRDefault="008D5C0B" w:rsidP="008D5C0B">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bCs/>
                <w:sz w:val="24"/>
                <w:szCs w:val="24"/>
                <w:lang w:eastAsia="en-US"/>
              </w:rPr>
            </w:pPr>
            <w:r w:rsidRPr="00245F36">
              <w:rPr>
                <w:rFonts w:ascii="Times New Roman" w:eastAsia="Times New Roman" w:hAnsi="Times New Roman" w:cs="Times New Roman"/>
                <w:bCs/>
                <w:sz w:val="24"/>
                <w:szCs w:val="24"/>
                <w:lang w:eastAsia="en-US"/>
              </w:rPr>
              <w:t>10%;</w:t>
            </w:r>
          </w:p>
          <w:p w14:paraId="70CCF02C" w14:textId="13CC64DE" w:rsidR="000C53F9" w:rsidRPr="00245F36" w:rsidRDefault="000C53F9" w:rsidP="000C53F9">
            <w:pPr>
              <w:tabs>
                <w:tab w:val="left" w:pos="709"/>
              </w:tabs>
              <w:jc w:val="both"/>
              <w:rPr>
                <w:rFonts w:ascii="Times New Roman" w:hAnsi="Times New Roman"/>
                <w:sz w:val="24"/>
              </w:rPr>
            </w:pPr>
          </w:p>
        </w:tc>
        <w:tc>
          <w:tcPr>
            <w:tcW w:w="377" w:type="dxa"/>
            <w:gridSpan w:val="4"/>
          </w:tcPr>
          <w:p w14:paraId="0126C7AB" w14:textId="77777777" w:rsidR="000C53F9" w:rsidRPr="003040DC" w:rsidRDefault="000C53F9" w:rsidP="008F1E55"/>
        </w:tc>
      </w:tr>
      <w:tr w:rsidR="000C53F9" w:rsidRPr="003040DC" w14:paraId="1A986657" w14:textId="77777777" w:rsidTr="00FC2C1B">
        <w:trPr>
          <w:gridAfter w:val="3"/>
          <w:wAfter w:w="1528" w:type="dxa"/>
          <w:trHeight w:hRule="exact" w:val="285"/>
        </w:trPr>
        <w:tc>
          <w:tcPr>
            <w:tcW w:w="851" w:type="dxa"/>
            <w:gridSpan w:val="12"/>
            <w:shd w:val="clear" w:color="auto" w:fill="auto"/>
          </w:tcPr>
          <w:p w14:paraId="26F64554" w14:textId="77777777" w:rsidR="000C53F9" w:rsidRPr="00245F36" w:rsidRDefault="000C53F9" w:rsidP="008F1E55"/>
        </w:tc>
        <w:tc>
          <w:tcPr>
            <w:tcW w:w="344" w:type="dxa"/>
            <w:shd w:val="clear" w:color="auto" w:fill="auto"/>
          </w:tcPr>
          <w:p w14:paraId="50CE7E95" w14:textId="77777777" w:rsidR="000C53F9" w:rsidRPr="00245F36" w:rsidRDefault="000C53F9" w:rsidP="006F67F1">
            <w:pPr>
              <w:rPr>
                <w:rFonts w:ascii="Times New Roman" w:hAnsi="Times New Roman" w:cs="Times New Roman"/>
                <w:sz w:val="24"/>
                <w:szCs w:val="24"/>
              </w:rPr>
            </w:pPr>
            <w:r w:rsidRPr="00245F36">
              <w:rPr>
                <w:rFonts w:ascii="Times New Roman" w:hAnsi="Times New Roman" w:cs="Times New Roman"/>
                <w:sz w:val="24"/>
                <w:szCs w:val="24"/>
              </w:rPr>
              <w:t>C.</w:t>
            </w:r>
          </w:p>
        </w:tc>
        <w:tc>
          <w:tcPr>
            <w:tcW w:w="8870" w:type="dxa"/>
            <w:gridSpan w:val="4"/>
            <w:shd w:val="clear" w:color="auto" w:fill="auto"/>
          </w:tcPr>
          <w:p w14:paraId="71A71D80" w14:textId="77777777" w:rsidR="008D5C0B" w:rsidRPr="00245F36" w:rsidRDefault="008D5C0B" w:rsidP="008D5C0B">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245F36">
              <w:rPr>
                <w:rFonts w:ascii="Times New Roman" w:eastAsia="Times New Roman" w:hAnsi="Times New Roman" w:cs="Times New Roman"/>
                <w:sz w:val="24"/>
                <w:szCs w:val="24"/>
                <w:lang w:eastAsia="en-US"/>
              </w:rPr>
              <w:t>15%;</w:t>
            </w:r>
          </w:p>
          <w:p w14:paraId="172FFE5F" w14:textId="5FA6EE65" w:rsidR="000C53F9" w:rsidRPr="00245F36" w:rsidRDefault="000C53F9" w:rsidP="000C53F9">
            <w:pPr>
              <w:tabs>
                <w:tab w:val="left" w:pos="709"/>
              </w:tabs>
              <w:jc w:val="both"/>
              <w:rPr>
                <w:rFonts w:ascii="Times New Roman" w:hAnsi="Times New Roman"/>
                <w:sz w:val="24"/>
              </w:rPr>
            </w:pPr>
          </w:p>
        </w:tc>
        <w:tc>
          <w:tcPr>
            <w:tcW w:w="377" w:type="dxa"/>
            <w:gridSpan w:val="4"/>
          </w:tcPr>
          <w:p w14:paraId="273E42E1" w14:textId="77777777" w:rsidR="000C53F9" w:rsidRPr="003040DC" w:rsidRDefault="000C53F9" w:rsidP="008F1E55"/>
        </w:tc>
      </w:tr>
      <w:tr w:rsidR="000C53F9" w:rsidRPr="003040DC" w14:paraId="36BBDD02" w14:textId="77777777" w:rsidTr="00FC2C1B">
        <w:trPr>
          <w:gridAfter w:val="3"/>
          <w:wAfter w:w="1528" w:type="dxa"/>
          <w:trHeight w:hRule="exact" w:val="431"/>
        </w:trPr>
        <w:tc>
          <w:tcPr>
            <w:tcW w:w="851" w:type="dxa"/>
            <w:gridSpan w:val="12"/>
            <w:shd w:val="clear" w:color="auto" w:fill="auto"/>
          </w:tcPr>
          <w:p w14:paraId="639ADEB6" w14:textId="77777777" w:rsidR="000C53F9" w:rsidRPr="00245F36" w:rsidRDefault="000C53F9" w:rsidP="008F1E55"/>
        </w:tc>
        <w:tc>
          <w:tcPr>
            <w:tcW w:w="344" w:type="dxa"/>
            <w:shd w:val="clear" w:color="auto" w:fill="auto"/>
          </w:tcPr>
          <w:p w14:paraId="475ED46B" w14:textId="77777777" w:rsidR="000C53F9" w:rsidRPr="00245F36" w:rsidRDefault="000C53F9" w:rsidP="006F67F1">
            <w:pPr>
              <w:rPr>
                <w:rFonts w:ascii="Times New Roman" w:hAnsi="Times New Roman" w:cs="Times New Roman"/>
                <w:sz w:val="24"/>
                <w:szCs w:val="24"/>
              </w:rPr>
            </w:pPr>
            <w:r w:rsidRPr="00245F36">
              <w:rPr>
                <w:rFonts w:ascii="Times New Roman" w:hAnsi="Times New Roman" w:cs="Times New Roman"/>
                <w:sz w:val="24"/>
                <w:szCs w:val="24"/>
              </w:rPr>
              <w:t>D.</w:t>
            </w:r>
          </w:p>
        </w:tc>
        <w:tc>
          <w:tcPr>
            <w:tcW w:w="8870" w:type="dxa"/>
            <w:gridSpan w:val="4"/>
            <w:shd w:val="clear" w:color="auto" w:fill="auto"/>
          </w:tcPr>
          <w:p w14:paraId="7544B022" w14:textId="158205D8" w:rsidR="000C53F9" w:rsidRPr="00245F36" w:rsidRDefault="008D5C0B" w:rsidP="00472C39">
            <w:pPr>
              <w:rPr>
                <w:rFonts w:ascii="Times New Roman" w:hAnsi="Times New Roman" w:cs="Times New Roman"/>
                <w:sz w:val="24"/>
                <w:szCs w:val="24"/>
              </w:rPr>
            </w:pPr>
            <w:r w:rsidRPr="00245F36">
              <w:rPr>
                <w:rFonts w:ascii="Times New Roman" w:eastAsia="Times New Roman" w:hAnsi="Times New Roman" w:cs="Times New Roman"/>
                <w:sz w:val="24"/>
                <w:szCs w:val="24"/>
              </w:rPr>
              <w:t>75%</w:t>
            </w:r>
          </w:p>
        </w:tc>
        <w:tc>
          <w:tcPr>
            <w:tcW w:w="377" w:type="dxa"/>
            <w:gridSpan w:val="4"/>
          </w:tcPr>
          <w:p w14:paraId="6725F884" w14:textId="77777777" w:rsidR="000C53F9" w:rsidRPr="003040DC" w:rsidRDefault="000C53F9" w:rsidP="008F1E55"/>
        </w:tc>
      </w:tr>
      <w:tr w:rsidR="00F27BBF" w:rsidRPr="003040DC" w14:paraId="2A39B973" w14:textId="77777777" w:rsidTr="008D5C0B">
        <w:trPr>
          <w:gridAfter w:val="2"/>
          <w:wAfter w:w="1493" w:type="dxa"/>
          <w:trHeight w:hRule="exact" w:val="80"/>
        </w:trPr>
        <w:tc>
          <w:tcPr>
            <w:tcW w:w="358" w:type="dxa"/>
            <w:gridSpan w:val="4"/>
            <w:shd w:val="clear" w:color="auto" w:fill="auto"/>
            <w:vAlign w:val="center"/>
          </w:tcPr>
          <w:p w14:paraId="601A75A2" w14:textId="77777777" w:rsidR="00F27BBF" w:rsidRPr="00245F36" w:rsidRDefault="00F27BBF" w:rsidP="008F1E55">
            <w:pPr>
              <w:spacing w:line="232" w:lineRule="auto"/>
              <w:jc w:val="center"/>
              <w:rPr>
                <w:rFonts w:ascii="Times New Roman" w:eastAsia="Times New Roman" w:hAnsi="Times New Roman" w:cs="Times New Roman"/>
                <w:color w:val="000000"/>
                <w:spacing w:val="-2"/>
                <w:sz w:val="26"/>
              </w:rPr>
            </w:pPr>
            <w:r w:rsidRPr="00245F36">
              <w:rPr>
                <w:rFonts w:ascii="Times New Roman" w:eastAsia="Times New Roman" w:hAnsi="Times New Roman" w:cs="Times New Roman"/>
                <w:b/>
                <w:color w:val="000000"/>
                <w:spacing w:val="-2"/>
                <w:sz w:val="26"/>
              </w:rPr>
              <w:t>5</w:t>
            </w:r>
            <w:r w:rsidRPr="00245F36">
              <w:rPr>
                <w:rFonts w:ascii="Times New Roman" w:eastAsia="Times New Roman" w:hAnsi="Times New Roman" w:cs="Times New Roman"/>
                <w:color w:val="000000"/>
                <w:spacing w:val="-2"/>
                <w:sz w:val="26"/>
              </w:rPr>
              <w:t>.</w:t>
            </w:r>
          </w:p>
        </w:tc>
        <w:tc>
          <w:tcPr>
            <w:tcW w:w="97" w:type="dxa"/>
            <w:gridSpan w:val="4"/>
          </w:tcPr>
          <w:p w14:paraId="721FB4DF" w14:textId="77777777" w:rsidR="00F27BBF" w:rsidRPr="00245F36" w:rsidRDefault="00F27BBF" w:rsidP="008F1E55"/>
        </w:tc>
        <w:tc>
          <w:tcPr>
            <w:tcW w:w="9610" w:type="dxa"/>
            <w:gridSpan w:val="9"/>
            <w:vMerge w:val="restart"/>
            <w:shd w:val="clear" w:color="auto" w:fill="auto"/>
          </w:tcPr>
          <w:p w14:paraId="44C5EF86" w14:textId="77777777" w:rsidR="005224FB" w:rsidRPr="00245F36" w:rsidRDefault="003C16CF" w:rsidP="005224FB">
            <w:pPr>
              <w:widowControl w:val="0"/>
              <w:tabs>
                <w:tab w:val="left" w:pos="284"/>
              </w:tabs>
              <w:autoSpaceDE w:val="0"/>
              <w:autoSpaceDN w:val="0"/>
              <w:adjustRightInd w:val="0"/>
              <w:jc w:val="both"/>
              <w:rPr>
                <w:rFonts w:ascii="Times New Roman" w:eastAsia="Times New Roman" w:hAnsi="Times New Roman" w:cs="Times New Roman"/>
                <w:b/>
                <w:sz w:val="24"/>
                <w:szCs w:val="24"/>
                <w:lang w:eastAsia="en-US"/>
              </w:rPr>
            </w:pPr>
            <w:r w:rsidRPr="00245F36">
              <w:rPr>
                <w:rFonts w:ascii="Times New Roman" w:hAnsi="Times New Roman"/>
                <w:b/>
                <w:sz w:val="24"/>
              </w:rPr>
              <w:t xml:space="preserve">5.  </w:t>
            </w:r>
            <w:r w:rsidR="005224FB" w:rsidRPr="00245F36">
              <w:rPr>
                <w:rFonts w:ascii="Times New Roman" w:eastAsia="Times New Roman" w:hAnsi="Times New Roman" w:cs="Times New Roman"/>
                <w:b/>
                <w:sz w:val="24"/>
                <w:szCs w:val="24"/>
                <w:lang w:eastAsia="en-US"/>
              </w:rPr>
              <w:t>Отложенные налоги с течением времени</w:t>
            </w:r>
          </w:p>
          <w:p w14:paraId="5660C768" w14:textId="7882BD05" w:rsidR="003A6096" w:rsidRPr="00245F36" w:rsidRDefault="003A6096" w:rsidP="00472C39">
            <w:pPr>
              <w:tabs>
                <w:tab w:val="left" w:pos="607"/>
                <w:tab w:val="left" w:pos="1327"/>
                <w:tab w:val="left" w:pos="2047"/>
                <w:tab w:val="left" w:pos="2767"/>
                <w:tab w:val="left" w:pos="3487"/>
                <w:tab w:val="left" w:pos="4207"/>
                <w:tab w:val="left" w:pos="4927"/>
                <w:tab w:val="left" w:pos="5647"/>
              </w:tabs>
              <w:jc w:val="both"/>
              <w:rPr>
                <w:rFonts w:ascii="Times New Roman" w:eastAsia="Times New Roman" w:hAnsi="Times New Roman" w:cs="Times New Roman"/>
                <w:b/>
                <w:sz w:val="24"/>
                <w:lang w:eastAsia="en-US"/>
              </w:rPr>
            </w:pPr>
          </w:p>
          <w:p w14:paraId="29831202" w14:textId="59CECA47" w:rsidR="00F27BBF" w:rsidRPr="00245F36" w:rsidRDefault="00F27BBF" w:rsidP="00472C39">
            <w:pPr>
              <w:jc w:val="both"/>
              <w:rPr>
                <w:rFonts w:ascii="Times New Roman" w:hAnsi="Times New Roman" w:cs="Times New Roman"/>
                <w:b/>
                <w:sz w:val="24"/>
                <w:szCs w:val="24"/>
              </w:rPr>
            </w:pPr>
          </w:p>
        </w:tc>
        <w:tc>
          <w:tcPr>
            <w:tcW w:w="412" w:type="dxa"/>
            <w:gridSpan w:val="5"/>
          </w:tcPr>
          <w:p w14:paraId="24569FB5" w14:textId="77777777" w:rsidR="00F27BBF" w:rsidRPr="003040DC" w:rsidRDefault="00F27BBF" w:rsidP="008F1E55"/>
        </w:tc>
      </w:tr>
      <w:tr w:rsidR="00F27BBF" w:rsidRPr="003040DC" w14:paraId="5CF5194B" w14:textId="77777777" w:rsidTr="00FC2C1B">
        <w:trPr>
          <w:gridAfter w:val="2"/>
          <w:wAfter w:w="1493" w:type="dxa"/>
          <w:trHeight w:hRule="exact" w:val="80"/>
        </w:trPr>
        <w:tc>
          <w:tcPr>
            <w:tcW w:w="455" w:type="dxa"/>
            <w:gridSpan w:val="8"/>
          </w:tcPr>
          <w:p w14:paraId="038C2A54" w14:textId="77777777" w:rsidR="00F27BBF" w:rsidRPr="00245F36" w:rsidRDefault="00F27BBF" w:rsidP="008F1E55">
            <w:pPr>
              <w:rPr>
                <w:b/>
                <w:sz w:val="24"/>
              </w:rPr>
            </w:pPr>
          </w:p>
        </w:tc>
        <w:tc>
          <w:tcPr>
            <w:tcW w:w="9610" w:type="dxa"/>
            <w:gridSpan w:val="9"/>
            <w:vMerge/>
            <w:shd w:val="clear" w:color="auto" w:fill="auto"/>
          </w:tcPr>
          <w:p w14:paraId="334078D0" w14:textId="77777777" w:rsidR="00F27BBF" w:rsidRPr="00245F36" w:rsidRDefault="00F27BBF" w:rsidP="006F67F1">
            <w:pPr>
              <w:rPr>
                <w:rFonts w:ascii="Times New Roman" w:hAnsi="Times New Roman" w:cs="Times New Roman"/>
                <w:sz w:val="24"/>
                <w:szCs w:val="24"/>
              </w:rPr>
            </w:pPr>
          </w:p>
        </w:tc>
        <w:tc>
          <w:tcPr>
            <w:tcW w:w="412" w:type="dxa"/>
            <w:gridSpan w:val="5"/>
          </w:tcPr>
          <w:p w14:paraId="4B67820D" w14:textId="77777777" w:rsidR="00F27BBF" w:rsidRPr="003040DC" w:rsidRDefault="00F27BBF" w:rsidP="008F1E55">
            <w:r w:rsidRPr="003040DC">
              <w:rPr>
                <w:rFonts w:ascii="Times New Roman" w:hAnsi="Times New Roman"/>
                <w:b/>
                <w:sz w:val="24"/>
              </w:rPr>
              <w:t>из приведенных ниже разниц, скорее всего,  не является временной?</w:t>
            </w:r>
          </w:p>
        </w:tc>
      </w:tr>
      <w:tr w:rsidR="00F27BBF" w:rsidRPr="003040DC" w14:paraId="2D14EC83" w14:textId="77777777" w:rsidTr="00FC2C1B">
        <w:trPr>
          <w:gridAfter w:val="2"/>
          <w:wAfter w:w="1493" w:type="dxa"/>
          <w:trHeight w:hRule="exact" w:val="80"/>
        </w:trPr>
        <w:tc>
          <w:tcPr>
            <w:tcW w:w="455" w:type="dxa"/>
            <w:gridSpan w:val="8"/>
          </w:tcPr>
          <w:p w14:paraId="41D833A7" w14:textId="77777777" w:rsidR="00F27BBF" w:rsidRPr="00245F36" w:rsidRDefault="00F27BBF" w:rsidP="008F1E55"/>
        </w:tc>
        <w:tc>
          <w:tcPr>
            <w:tcW w:w="9610" w:type="dxa"/>
            <w:gridSpan w:val="9"/>
            <w:vMerge/>
            <w:shd w:val="clear" w:color="auto" w:fill="auto"/>
          </w:tcPr>
          <w:p w14:paraId="1E426C9B" w14:textId="77777777" w:rsidR="00F27BBF" w:rsidRPr="00245F36" w:rsidRDefault="00F27BBF" w:rsidP="006F67F1">
            <w:pPr>
              <w:rPr>
                <w:rFonts w:ascii="Times New Roman" w:hAnsi="Times New Roman" w:cs="Times New Roman"/>
                <w:sz w:val="24"/>
                <w:szCs w:val="24"/>
              </w:rPr>
            </w:pPr>
          </w:p>
        </w:tc>
        <w:tc>
          <w:tcPr>
            <w:tcW w:w="412" w:type="dxa"/>
            <w:gridSpan w:val="5"/>
          </w:tcPr>
          <w:p w14:paraId="754D2F1A" w14:textId="77777777" w:rsidR="00F27BBF" w:rsidRPr="003040DC" w:rsidRDefault="00F27BBF" w:rsidP="008F1E55">
            <w:proofErr w:type="spellStart"/>
            <w:r w:rsidRPr="003040DC">
              <w:rPr>
                <w:rFonts w:ascii="Times New Roman" w:hAnsi="Times New Roman"/>
                <w:b/>
                <w:sz w:val="24"/>
              </w:rPr>
              <w:t>ая</w:t>
            </w:r>
            <w:proofErr w:type="spellEnd"/>
            <w:r w:rsidRPr="003040DC">
              <w:rPr>
                <w:rFonts w:ascii="Times New Roman" w:hAnsi="Times New Roman"/>
                <w:b/>
                <w:sz w:val="24"/>
              </w:rPr>
              <w:t xml:space="preserve"> из приведенных ниже разниц, скорее всего,  не является временной?</w:t>
            </w:r>
          </w:p>
        </w:tc>
      </w:tr>
      <w:tr w:rsidR="00F27BBF" w:rsidRPr="003040DC" w14:paraId="27C21EA6" w14:textId="77777777" w:rsidTr="00FC2C1B">
        <w:trPr>
          <w:gridAfter w:val="2"/>
          <w:wAfter w:w="1493" w:type="dxa"/>
          <w:trHeight w:hRule="exact" w:val="80"/>
        </w:trPr>
        <w:tc>
          <w:tcPr>
            <w:tcW w:w="455" w:type="dxa"/>
            <w:gridSpan w:val="8"/>
          </w:tcPr>
          <w:p w14:paraId="16C21F01" w14:textId="77777777" w:rsidR="00F27BBF" w:rsidRPr="00245F36" w:rsidRDefault="00F27BBF" w:rsidP="008F1E55"/>
        </w:tc>
        <w:tc>
          <w:tcPr>
            <w:tcW w:w="9610" w:type="dxa"/>
            <w:gridSpan w:val="9"/>
            <w:vMerge/>
            <w:shd w:val="clear" w:color="auto" w:fill="auto"/>
          </w:tcPr>
          <w:p w14:paraId="302C32CB" w14:textId="77777777" w:rsidR="00F27BBF" w:rsidRPr="00245F36" w:rsidRDefault="00F27BBF" w:rsidP="006F67F1">
            <w:pPr>
              <w:rPr>
                <w:rFonts w:ascii="Times New Roman" w:hAnsi="Times New Roman" w:cs="Times New Roman"/>
                <w:sz w:val="24"/>
                <w:szCs w:val="24"/>
              </w:rPr>
            </w:pPr>
          </w:p>
        </w:tc>
        <w:tc>
          <w:tcPr>
            <w:tcW w:w="412" w:type="dxa"/>
            <w:gridSpan w:val="5"/>
          </w:tcPr>
          <w:p w14:paraId="2AA56FE3" w14:textId="77777777" w:rsidR="00F27BBF" w:rsidRPr="003040DC" w:rsidRDefault="00F27BBF" w:rsidP="008F1E55"/>
        </w:tc>
      </w:tr>
      <w:tr w:rsidR="00192206" w:rsidRPr="003040DC" w14:paraId="5276BC4B" w14:textId="77777777" w:rsidTr="005224FB">
        <w:trPr>
          <w:gridAfter w:val="2"/>
          <w:wAfter w:w="1493" w:type="dxa"/>
          <w:trHeight w:hRule="exact" w:val="582"/>
        </w:trPr>
        <w:tc>
          <w:tcPr>
            <w:tcW w:w="851" w:type="dxa"/>
            <w:gridSpan w:val="12"/>
            <w:shd w:val="clear" w:color="auto" w:fill="auto"/>
          </w:tcPr>
          <w:p w14:paraId="5D1E8F35" w14:textId="77777777" w:rsidR="00192206" w:rsidRPr="00245F36" w:rsidRDefault="00192206" w:rsidP="008F1E55"/>
        </w:tc>
        <w:tc>
          <w:tcPr>
            <w:tcW w:w="344" w:type="dxa"/>
            <w:shd w:val="clear" w:color="auto" w:fill="auto"/>
          </w:tcPr>
          <w:p w14:paraId="7868DA56" w14:textId="77777777" w:rsidR="00192206" w:rsidRPr="00245F36" w:rsidRDefault="00192206" w:rsidP="006F67F1">
            <w:pPr>
              <w:rPr>
                <w:rFonts w:ascii="Times New Roman" w:hAnsi="Times New Roman" w:cs="Times New Roman"/>
                <w:sz w:val="24"/>
                <w:szCs w:val="24"/>
              </w:rPr>
            </w:pPr>
            <w:r w:rsidRPr="00245F36">
              <w:rPr>
                <w:rFonts w:ascii="Times New Roman" w:hAnsi="Times New Roman" w:cs="Times New Roman"/>
                <w:sz w:val="24"/>
                <w:szCs w:val="24"/>
              </w:rPr>
              <w:t>A.</w:t>
            </w:r>
          </w:p>
        </w:tc>
        <w:tc>
          <w:tcPr>
            <w:tcW w:w="8870" w:type="dxa"/>
            <w:gridSpan w:val="4"/>
            <w:shd w:val="clear" w:color="auto" w:fill="auto"/>
          </w:tcPr>
          <w:p w14:paraId="2017DE03" w14:textId="77777777" w:rsidR="005224FB" w:rsidRPr="00245F36" w:rsidRDefault="005224FB" w:rsidP="005224FB">
            <w:pPr>
              <w:widowControl w:val="0"/>
              <w:tabs>
                <w:tab w:val="left" w:pos="284"/>
              </w:tabs>
              <w:autoSpaceDE w:val="0"/>
              <w:autoSpaceDN w:val="0"/>
              <w:spacing w:after="200" w:line="276" w:lineRule="auto"/>
              <w:contextualSpacing/>
              <w:jc w:val="both"/>
              <w:rPr>
                <w:rFonts w:ascii="Times New Roman" w:eastAsia="Times New Roman" w:hAnsi="Times New Roman" w:cs="Times New Roman"/>
                <w:sz w:val="24"/>
                <w:szCs w:val="24"/>
                <w:lang w:eastAsia="en-US"/>
              </w:rPr>
            </w:pPr>
            <w:r w:rsidRPr="00245F36">
              <w:rPr>
                <w:rFonts w:ascii="Times New Roman" w:eastAsia="Times New Roman" w:hAnsi="Times New Roman" w:cs="Times New Roman"/>
                <w:sz w:val="24"/>
                <w:szCs w:val="24"/>
                <w:lang w:eastAsia="en-US"/>
              </w:rPr>
              <w:t xml:space="preserve">могут погашаться (компенсироваться) или не погашаться (не компенсироваться) при наступлении или не наступлении корректирующих событий; </w:t>
            </w:r>
          </w:p>
          <w:p w14:paraId="66037692" w14:textId="7F5547A4" w:rsidR="00192206" w:rsidRPr="00245F36" w:rsidRDefault="00192206" w:rsidP="005E3953">
            <w:pPr>
              <w:jc w:val="both"/>
              <w:rPr>
                <w:rFonts w:ascii="Times New Roman" w:hAnsi="Times New Roman"/>
                <w:sz w:val="24"/>
              </w:rPr>
            </w:pPr>
          </w:p>
        </w:tc>
        <w:tc>
          <w:tcPr>
            <w:tcW w:w="412" w:type="dxa"/>
            <w:gridSpan w:val="5"/>
          </w:tcPr>
          <w:p w14:paraId="2DE8AE62" w14:textId="77777777" w:rsidR="00192206" w:rsidRPr="003040DC" w:rsidRDefault="00192206" w:rsidP="008F1E55"/>
        </w:tc>
      </w:tr>
      <w:tr w:rsidR="00192206" w:rsidRPr="003040DC" w14:paraId="054503CC" w14:textId="77777777" w:rsidTr="00FC2C1B">
        <w:trPr>
          <w:gridAfter w:val="2"/>
          <w:wAfter w:w="1493" w:type="dxa"/>
          <w:trHeight w:hRule="exact" w:val="327"/>
        </w:trPr>
        <w:tc>
          <w:tcPr>
            <w:tcW w:w="851" w:type="dxa"/>
            <w:gridSpan w:val="12"/>
            <w:shd w:val="clear" w:color="auto" w:fill="auto"/>
          </w:tcPr>
          <w:p w14:paraId="30226928" w14:textId="77777777" w:rsidR="00192206" w:rsidRPr="00245F36" w:rsidRDefault="00192206" w:rsidP="008F1E55"/>
        </w:tc>
        <w:tc>
          <w:tcPr>
            <w:tcW w:w="344" w:type="dxa"/>
            <w:shd w:val="clear" w:color="auto" w:fill="auto"/>
          </w:tcPr>
          <w:p w14:paraId="3328EA31" w14:textId="77777777" w:rsidR="00192206" w:rsidRPr="00245F36" w:rsidRDefault="00192206" w:rsidP="006F67F1">
            <w:pPr>
              <w:rPr>
                <w:rFonts w:ascii="Times New Roman" w:hAnsi="Times New Roman" w:cs="Times New Roman"/>
                <w:sz w:val="24"/>
                <w:szCs w:val="24"/>
              </w:rPr>
            </w:pPr>
            <w:r w:rsidRPr="00245F36">
              <w:rPr>
                <w:rFonts w:ascii="Times New Roman" w:hAnsi="Times New Roman" w:cs="Times New Roman"/>
                <w:sz w:val="24"/>
                <w:szCs w:val="24"/>
              </w:rPr>
              <w:t>B.</w:t>
            </w:r>
          </w:p>
        </w:tc>
        <w:tc>
          <w:tcPr>
            <w:tcW w:w="8870" w:type="dxa"/>
            <w:gridSpan w:val="4"/>
            <w:shd w:val="clear" w:color="auto" w:fill="auto"/>
          </w:tcPr>
          <w:p w14:paraId="4AF3FEC2" w14:textId="77777777" w:rsidR="005224FB" w:rsidRPr="00245F36" w:rsidRDefault="005224FB" w:rsidP="005224FB">
            <w:pPr>
              <w:widowControl w:val="0"/>
              <w:tabs>
                <w:tab w:val="left" w:pos="284"/>
              </w:tabs>
              <w:autoSpaceDE w:val="0"/>
              <w:autoSpaceDN w:val="0"/>
              <w:spacing w:after="200" w:line="276" w:lineRule="auto"/>
              <w:contextualSpacing/>
              <w:jc w:val="both"/>
              <w:rPr>
                <w:rFonts w:ascii="Times New Roman" w:eastAsia="Times New Roman" w:hAnsi="Times New Roman" w:cs="Times New Roman"/>
                <w:bCs/>
                <w:sz w:val="24"/>
                <w:szCs w:val="24"/>
                <w:lang w:eastAsia="en-US"/>
              </w:rPr>
            </w:pPr>
            <w:r w:rsidRPr="00245F36">
              <w:rPr>
                <w:rFonts w:ascii="Times New Roman" w:eastAsia="Times New Roman" w:hAnsi="Times New Roman" w:cs="Times New Roman"/>
                <w:bCs/>
                <w:sz w:val="24"/>
                <w:szCs w:val="24"/>
                <w:lang w:eastAsia="en-US"/>
              </w:rPr>
              <w:t>погашаются (компенсируются);</w:t>
            </w:r>
          </w:p>
          <w:p w14:paraId="6289BB74" w14:textId="69D5B54F" w:rsidR="00192206" w:rsidRPr="00245F36" w:rsidRDefault="00192206" w:rsidP="00152618">
            <w:pPr>
              <w:rPr>
                <w:rFonts w:ascii="Times New Roman" w:hAnsi="Times New Roman" w:cs="Times New Roman"/>
                <w:sz w:val="24"/>
                <w:szCs w:val="24"/>
              </w:rPr>
            </w:pPr>
          </w:p>
        </w:tc>
        <w:tc>
          <w:tcPr>
            <w:tcW w:w="412" w:type="dxa"/>
            <w:gridSpan w:val="5"/>
          </w:tcPr>
          <w:p w14:paraId="58E9328C" w14:textId="77777777" w:rsidR="00192206" w:rsidRPr="003040DC" w:rsidRDefault="00192206" w:rsidP="008F1E55"/>
        </w:tc>
      </w:tr>
      <w:tr w:rsidR="00192206" w:rsidRPr="003040DC" w14:paraId="07DC3DDD" w14:textId="77777777" w:rsidTr="005224FB">
        <w:trPr>
          <w:gridAfter w:val="2"/>
          <w:wAfter w:w="1493" w:type="dxa"/>
          <w:trHeight w:hRule="exact" w:val="255"/>
        </w:trPr>
        <w:tc>
          <w:tcPr>
            <w:tcW w:w="851" w:type="dxa"/>
            <w:gridSpan w:val="12"/>
            <w:shd w:val="clear" w:color="auto" w:fill="auto"/>
          </w:tcPr>
          <w:p w14:paraId="43AF61E8" w14:textId="77777777" w:rsidR="00192206" w:rsidRPr="00245F36" w:rsidRDefault="00192206" w:rsidP="008F1E55"/>
        </w:tc>
        <w:tc>
          <w:tcPr>
            <w:tcW w:w="344" w:type="dxa"/>
            <w:shd w:val="clear" w:color="auto" w:fill="auto"/>
          </w:tcPr>
          <w:p w14:paraId="3A4BCEFC" w14:textId="77777777" w:rsidR="00192206" w:rsidRPr="00245F36" w:rsidRDefault="00192206" w:rsidP="006F67F1">
            <w:pPr>
              <w:rPr>
                <w:rFonts w:ascii="Times New Roman" w:hAnsi="Times New Roman" w:cs="Times New Roman"/>
                <w:sz w:val="24"/>
                <w:szCs w:val="24"/>
              </w:rPr>
            </w:pPr>
            <w:r w:rsidRPr="00245F36">
              <w:rPr>
                <w:rFonts w:ascii="Times New Roman" w:hAnsi="Times New Roman" w:cs="Times New Roman"/>
                <w:sz w:val="24"/>
                <w:szCs w:val="24"/>
              </w:rPr>
              <w:t>C.</w:t>
            </w:r>
          </w:p>
        </w:tc>
        <w:tc>
          <w:tcPr>
            <w:tcW w:w="8870" w:type="dxa"/>
            <w:gridSpan w:val="4"/>
            <w:shd w:val="clear" w:color="auto" w:fill="auto"/>
          </w:tcPr>
          <w:p w14:paraId="7C5C574C" w14:textId="77777777" w:rsidR="005224FB" w:rsidRPr="00245F36" w:rsidRDefault="005224FB" w:rsidP="005224FB">
            <w:pPr>
              <w:widowControl w:val="0"/>
              <w:tabs>
                <w:tab w:val="left" w:pos="284"/>
              </w:tabs>
              <w:autoSpaceDE w:val="0"/>
              <w:autoSpaceDN w:val="0"/>
              <w:spacing w:after="200" w:line="276" w:lineRule="auto"/>
              <w:contextualSpacing/>
              <w:jc w:val="both"/>
              <w:rPr>
                <w:rFonts w:ascii="Times New Roman" w:eastAsia="Times New Roman" w:hAnsi="Times New Roman" w:cs="Times New Roman"/>
                <w:sz w:val="24"/>
                <w:szCs w:val="24"/>
                <w:lang w:eastAsia="en-US"/>
              </w:rPr>
            </w:pPr>
            <w:r w:rsidRPr="00245F36">
              <w:rPr>
                <w:rFonts w:ascii="Times New Roman" w:eastAsia="Times New Roman" w:hAnsi="Times New Roman" w:cs="Times New Roman"/>
                <w:sz w:val="24"/>
                <w:szCs w:val="24"/>
                <w:lang w:eastAsia="en-US"/>
              </w:rPr>
              <w:t>не погашаются (не компенсируются);</w:t>
            </w:r>
          </w:p>
          <w:p w14:paraId="351AFA5C" w14:textId="77777777" w:rsidR="00192206" w:rsidRPr="00245F36" w:rsidRDefault="00192206" w:rsidP="005E3953">
            <w:pPr>
              <w:rPr>
                <w:rFonts w:ascii="Times New Roman" w:hAnsi="Times New Roman" w:cs="Times New Roman"/>
                <w:sz w:val="24"/>
                <w:szCs w:val="24"/>
              </w:rPr>
            </w:pPr>
          </w:p>
        </w:tc>
        <w:tc>
          <w:tcPr>
            <w:tcW w:w="412" w:type="dxa"/>
            <w:gridSpan w:val="5"/>
          </w:tcPr>
          <w:p w14:paraId="6703623A" w14:textId="77777777" w:rsidR="00192206" w:rsidRPr="003040DC" w:rsidRDefault="00192206" w:rsidP="008F1E55"/>
        </w:tc>
      </w:tr>
      <w:tr w:rsidR="00192206" w:rsidRPr="003040DC" w14:paraId="3BA8448F" w14:textId="77777777" w:rsidTr="008D5C0B">
        <w:trPr>
          <w:gridAfter w:val="2"/>
          <w:wAfter w:w="1493" w:type="dxa"/>
          <w:trHeight w:hRule="exact" w:val="352"/>
        </w:trPr>
        <w:tc>
          <w:tcPr>
            <w:tcW w:w="851" w:type="dxa"/>
            <w:gridSpan w:val="12"/>
            <w:shd w:val="clear" w:color="auto" w:fill="auto"/>
          </w:tcPr>
          <w:p w14:paraId="273E0541" w14:textId="77777777" w:rsidR="00192206" w:rsidRPr="00245F36" w:rsidRDefault="00192206" w:rsidP="008F1E55"/>
        </w:tc>
        <w:tc>
          <w:tcPr>
            <w:tcW w:w="344" w:type="dxa"/>
            <w:shd w:val="clear" w:color="auto" w:fill="auto"/>
          </w:tcPr>
          <w:p w14:paraId="115C4A69" w14:textId="77777777" w:rsidR="00192206" w:rsidRPr="00245F36" w:rsidRDefault="00192206" w:rsidP="006F67F1">
            <w:pPr>
              <w:rPr>
                <w:rFonts w:ascii="Times New Roman" w:hAnsi="Times New Roman" w:cs="Times New Roman"/>
                <w:sz w:val="24"/>
                <w:szCs w:val="24"/>
              </w:rPr>
            </w:pPr>
            <w:r w:rsidRPr="00245F36">
              <w:rPr>
                <w:rFonts w:ascii="Times New Roman" w:hAnsi="Times New Roman" w:cs="Times New Roman"/>
                <w:sz w:val="24"/>
                <w:szCs w:val="24"/>
              </w:rPr>
              <w:t>D.</w:t>
            </w:r>
          </w:p>
        </w:tc>
        <w:tc>
          <w:tcPr>
            <w:tcW w:w="8870" w:type="dxa"/>
            <w:gridSpan w:val="4"/>
            <w:shd w:val="clear" w:color="auto" w:fill="auto"/>
          </w:tcPr>
          <w:p w14:paraId="00528FEE" w14:textId="6CC13A58" w:rsidR="006A220F" w:rsidRPr="00245F36" w:rsidRDefault="005224FB" w:rsidP="006A220F">
            <w:pPr>
              <w:jc w:val="both"/>
              <w:rPr>
                <w:rFonts w:ascii="Times New Roman" w:eastAsia="Times New Roman" w:hAnsi="Times New Roman" w:cs="Times New Roman"/>
                <w:sz w:val="24"/>
                <w:szCs w:val="24"/>
              </w:rPr>
            </w:pPr>
            <w:r w:rsidRPr="00245F36">
              <w:rPr>
                <w:rFonts w:ascii="Times New Roman" w:eastAsia="Times New Roman" w:hAnsi="Times New Roman" w:cs="Times New Roman"/>
                <w:sz w:val="24"/>
                <w:szCs w:val="24"/>
              </w:rPr>
              <w:t>не изменяются</w:t>
            </w:r>
            <w:r w:rsidR="006A220F" w:rsidRPr="00245F36">
              <w:rPr>
                <w:rFonts w:ascii="Times New Roman" w:eastAsia="Times New Roman" w:hAnsi="Times New Roman" w:cs="Times New Roman"/>
                <w:sz w:val="24"/>
                <w:szCs w:val="24"/>
              </w:rPr>
              <w:t>.</w:t>
            </w:r>
          </w:p>
          <w:p w14:paraId="1C9F4FAD" w14:textId="4367A02F" w:rsidR="00192206" w:rsidRPr="00245F36" w:rsidRDefault="00192206" w:rsidP="005E3953"/>
        </w:tc>
        <w:tc>
          <w:tcPr>
            <w:tcW w:w="412" w:type="dxa"/>
            <w:gridSpan w:val="5"/>
          </w:tcPr>
          <w:p w14:paraId="26C055CC" w14:textId="77777777" w:rsidR="00192206" w:rsidRPr="003040DC" w:rsidRDefault="00192206" w:rsidP="008F1E55"/>
        </w:tc>
      </w:tr>
      <w:tr w:rsidR="001F5E28" w:rsidRPr="003040DC" w14:paraId="02F2EAAE" w14:textId="77777777" w:rsidTr="00FC2C1B">
        <w:trPr>
          <w:gridAfter w:val="2"/>
          <w:wAfter w:w="1493" w:type="dxa"/>
          <w:trHeight w:hRule="exact" w:val="205"/>
        </w:trPr>
        <w:tc>
          <w:tcPr>
            <w:tcW w:w="358" w:type="dxa"/>
            <w:gridSpan w:val="4"/>
            <w:shd w:val="clear" w:color="auto" w:fill="auto"/>
            <w:vAlign w:val="center"/>
          </w:tcPr>
          <w:p w14:paraId="415AE66F" w14:textId="77777777" w:rsidR="001F5E28" w:rsidRPr="00245F36" w:rsidRDefault="001D1A6A" w:rsidP="008F1E55">
            <w:pPr>
              <w:spacing w:line="232" w:lineRule="auto"/>
              <w:jc w:val="center"/>
              <w:rPr>
                <w:rFonts w:ascii="Times New Roman" w:eastAsia="Times New Roman" w:hAnsi="Times New Roman" w:cs="Times New Roman"/>
                <w:color w:val="000000"/>
                <w:spacing w:val="-2"/>
                <w:sz w:val="24"/>
                <w:szCs w:val="24"/>
              </w:rPr>
            </w:pPr>
            <w:r w:rsidRPr="00245F36">
              <w:rPr>
                <w:rFonts w:ascii="Times New Roman" w:eastAsia="Times New Roman" w:hAnsi="Times New Roman" w:cs="Times New Roman"/>
                <w:b/>
                <w:color w:val="000000"/>
                <w:spacing w:val="-2"/>
                <w:sz w:val="24"/>
                <w:szCs w:val="24"/>
              </w:rPr>
              <w:t>6</w:t>
            </w:r>
            <w:r w:rsidRPr="00245F36">
              <w:rPr>
                <w:rFonts w:ascii="Times New Roman" w:eastAsia="Times New Roman" w:hAnsi="Times New Roman" w:cs="Times New Roman"/>
                <w:color w:val="000000"/>
                <w:spacing w:val="-2"/>
                <w:sz w:val="24"/>
                <w:szCs w:val="24"/>
              </w:rPr>
              <w:t>.</w:t>
            </w:r>
          </w:p>
        </w:tc>
        <w:tc>
          <w:tcPr>
            <w:tcW w:w="97" w:type="dxa"/>
            <w:gridSpan w:val="4"/>
          </w:tcPr>
          <w:p w14:paraId="57470AE9" w14:textId="77777777" w:rsidR="001F5E28" w:rsidRPr="00245F36" w:rsidRDefault="001F5E28" w:rsidP="008F1E55">
            <w:pPr>
              <w:rPr>
                <w:sz w:val="24"/>
                <w:szCs w:val="24"/>
              </w:rPr>
            </w:pPr>
          </w:p>
        </w:tc>
        <w:tc>
          <w:tcPr>
            <w:tcW w:w="9610" w:type="dxa"/>
            <w:gridSpan w:val="9"/>
            <w:vMerge w:val="restart"/>
            <w:shd w:val="clear" w:color="auto" w:fill="auto"/>
          </w:tcPr>
          <w:p w14:paraId="2E88AEF9" w14:textId="77777777" w:rsidR="002456B4" w:rsidRPr="00245F36" w:rsidRDefault="002456B4" w:rsidP="002456B4">
            <w:pPr>
              <w:widowControl w:val="0"/>
              <w:tabs>
                <w:tab w:val="left" w:pos="284"/>
              </w:tabs>
              <w:autoSpaceDE w:val="0"/>
              <w:autoSpaceDN w:val="0"/>
              <w:adjustRightInd w:val="0"/>
              <w:jc w:val="both"/>
              <w:rPr>
                <w:rFonts w:ascii="Times New Roman" w:eastAsia="Times New Roman" w:hAnsi="Times New Roman" w:cs="Times New Roman"/>
                <w:b/>
                <w:bCs/>
                <w:iCs/>
                <w:sz w:val="24"/>
                <w:szCs w:val="24"/>
                <w:lang w:eastAsia="en-US"/>
              </w:rPr>
            </w:pPr>
            <w:r w:rsidRPr="00245F36">
              <w:rPr>
                <w:rFonts w:ascii="Times New Roman" w:eastAsia="Times New Roman" w:hAnsi="Times New Roman" w:cs="Times New Roman"/>
                <w:b/>
                <w:sz w:val="24"/>
                <w:szCs w:val="24"/>
                <w:lang w:eastAsia="en-US"/>
              </w:rPr>
              <w:t>Переоценки нематериального актива должны проводиться:</w:t>
            </w:r>
          </w:p>
          <w:p w14:paraId="0532ACC3" w14:textId="698BAD6A" w:rsidR="001F5E28" w:rsidRPr="00245F36" w:rsidRDefault="001F5E28" w:rsidP="002F03AF">
            <w:pPr>
              <w:rPr>
                <w:rFonts w:ascii="Times New Roman" w:hAnsi="Times New Roman" w:cs="Times New Roman"/>
                <w:sz w:val="14"/>
                <w:szCs w:val="14"/>
              </w:rPr>
            </w:pPr>
          </w:p>
        </w:tc>
        <w:tc>
          <w:tcPr>
            <w:tcW w:w="412" w:type="dxa"/>
            <w:gridSpan w:val="5"/>
          </w:tcPr>
          <w:p w14:paraId="041A6074" w14:textId="77777777" w:rsidR="001F5E28" w:rsidRPr="003040DC" w:rsidRDefault="001F5E28" w:rsidP="008F1E55"/>
        </w:tc>
      </w:tr>
      <w:tr w:rsidR="001F5E28" w:rsidRPr="003040DC" w14:paraId="57F90B30" w14:textId="77777777" w:rsidTr="002456B4">
        <w:trPr>
          <w:gridAfter w:val="2"/>
          <w:wAfter w:w="1493" w:type="dxa"/>
          <w:trHeight w:hRule="exact" w:val="80"/>
        </w:trPr>
        <w:tc>
          <w:tcPr>
            <w:tcW w:w="455" w:type="dxa"/>
            <w:gridSpan w:val="8"/>
          </w:tcPr>
          <w:p w14:paraId="3C21D2F4" w14:textId="77777777" w:rsidR="001F5E28" w:rsidRPr="00245F36" w:rsidRDefault="001F5E28" w:rsidP="008F1E55"/>
        </w:tc>
        <w:tc>
          <w:tcPr>
            <w:tcW w:w="9610" w:type="dxa"/>
            <w:gridSpan w:val="9"/>
            <w:vMerge/>
            <w:shd w:val="clear" w:color="auto" w:fill="auto"/>
          </w:tcPr>
          <w:p w14:paraId="78A6A7E4" w14:textId="77777777" w:rsidR="001F5E28" w:rsidRPr="00245F36" w:rsidRDefault="001F5E28" w:rsidP="006F67F1">
            <w:pPr>
              <w:rPr>
                <w:rFonts w:ascii="Times New Roman" w:hAnsi="Times New Roman" w:cs="Times New Roman"/>
                <w:sz w:val="24"/>
                <w:szCs w:val="24"/>
              </w:rPr>
            </w:pPr>
          </w:p>
        </w:tc>
        <w:tc>
          <w:tcPr>
            <w:tcW w:w="412" w:type="dxa"/>
            <w:gridSpan w:val="5"/>
          </w:tcPr>
          <w:p w14:paraId="2C83D116" w14:textId="77777777" w:rsidR="001F5E28" w:rsidRPr="003040DC" w:rsidRDefault="001F5E28" w:rsidP="008F1E55"/>
        </w:tc>
      </w:tr>
      <w:tr w:rsidR="001F5E28" w:rsidRPr="003040DC" w14:paraId="424A91F4" w14:textId="77777777" w:rsidTr="00FC2C1B">
        <w:trPr>
          <w:gridAfter w:val="2"/>
          <w:wAfter w:w="1493" w:type="dxa"/>
          <w:trHeight w:hRule="exact" w:val="80"/>
        </w:trPr>
        <w:tc>
          <w:tcPr>
            <w:tcW w:w="455" w:type="dxa"/>
            <w:gridSpan w:val="8"/>
          </w:tcPr>
          <w:p w14:paraId="082F143F" w14:textId="77777777" w:rsidR="001F5E28" w:rsidRPr="00245F36" w:rsidRDefault="001F5E28" w:rsidP="008F1E55"/>
        </w:tc>
        <w:tc>
          <w:tcPr>
            <w:tcW w:w="9610" w:type="dxa"/>
            <w:gridSpan w:val="9"/>
            <w:vMerge/>
            <w:shd w:val="clear" w:color="auto" w:fill="auto"/>
          </w:tcPr>
          <w:p w14:paraId="11286645" w14:textId="77777777" w:rsidR="001F5E28" w:rsidRPr="00245F36" w:rsidRDefault="001F5E28" w:rsidP="006F67F1">
            <w:pPr>
              <w:rPr>
                <w:rFonts w:ascii="Times New Roman" w:hAnsi="Times New Roman" w:cs="Times New Roman"/>
                <w:sz w:val="24"/>
                <w:szCs w:val="24"/>
              </w:rPr>
            </w:pPr>
          </w:p>
        </w:tc>
        <w:tc>
          <w:tcPr>
            <w:tcW w:w="412" w:type="dxa"/>
            <w:gridSpan w:val="5"/>
          </w:tcPr>
          <w:p w14:paraId="55E80D14" w14:textId="77777777" w:rsidR="001F5E28" w:rsidRPr="003040DC" w:rsidRDefault="001F5E28" w:rsidP="008F1E55"/>
        </w:tc>
      </w:tr>
      <w:tr w:rsidR="001F5E28" w:rsidRPr="003040DC" w14:paraId="0B9CC502" w14:textId="77777777" w:rsidTr="002456B4">
        <w:trPr>
          <w:gridAfter w:val="2"/>
          <w:wAfter w:w="1493" w:type="dxa"/>
          <w:trHeight w:hRule="exact" w:val="80"/>
        </w:trPr>
        <w:tc>
          <w:tcPr>
            <w:tcW w:w="455" w:type="dxa"/>
            <w:gridSpan w:val="8"/>
          </w:tcPr>
          <w:p w14:paraId="41CE27BD" w14:textId="77777777" w:rsidR="001F5E28" w:rsidRPr="00245F36" w:rsidRDefault="001F5E28" w:rsidP="008F1E55"/>
        </w:tc>
        <w:tc>
          <w:tcPr>
            <w:tcW w:w="9610" w:type="dxa"/>
            <w:gridSpan w:val="9"/>
            <w:vMerge/>
            <w:shd w:val="clear" w:color="auto" w:fill="auto"/>
          </w:tcPr>
          <w:p w14:paraId="1CD75F4B" w14:textId="77777777" w:rsidR="001F5E28" w:rsidRPr="00245F36" w:rsidRDefault="001F5E28" w:rsidP="006F67F1">
            <w:pPr>
              <w:rPr>
                <w:rFonts w:ascii="Times New Roman" w:hAnsi="Times New Roman" w:cs="Times New Roman"/>
                <w:sz w:val="24"/>
                <w:szCs w:val="24"/>
              </w:rPr>
            </w:pPr>
          </w:p>
        </w:tc>
        <w:tc>
          <w:tcPr>
            <w:tcW w:w="412" w:type="dxa"/>
            <w:gridSpan w:val="5"/>
          </w:tcPr>
          <w:p w14:paraId="0D6F8DBA" w14:textId="77777777" w:rsidR="001F5E28" w:rsidRPr="003040DC" w:rsidRDefault="001F5E28" w:rsidP="008F1E55"/>
        </w:tc>
      </w:tr>
      <w:tr w:rsidR="00315524" w:rsidRPr="003040DC" w14:paraId="148A26E7" w14:textId="77777777" w:rsidTr="00FC2C1B">
        <w:trPr>
          <w:gridAfter w:val="1"/>
          <w:wAfter w:w="1445" w:type="dxa"/>
          <w:trHeight w:hRule="exact" w:val="288"/>
        </w:trPr>
        <w:tc>
          <w:tcPr>
            <w:tcW w:w="851" w:type="dxa"/>
            <w:gridSpan w:val="12"/>
            <w:shd w:val="clear" w:color="auto" w:fill="auto"/>
          </w:tcPr>
          <w:p w14:paraId="183E8631" w14:textId="77777777" w:rsidR="00315524" w:rsidRPr="00245F36" w:rsidRDefault="00315524" w:rsidP="008F1E55"/>
        </w:tc>
        <w:tc>
          <w:tcPr>
            <w:tcW w:w="344" w:type="dxa"/>
            <w:shd w:val="clear" w:color="auto" w:fill="auto"/>
          </w:tcPr>
          <w:p w14:paraId="31AEBC93" w14:textId="77777777" w:rsidR="00315524" w:rsidRPr="00245F36" w:rsidRDefault="00315524" w:rsidP="006F67F1">
            <w:pPr>
              <w:rPr>
                <w:rFonts w:ascii="Times New Roman" w:hAnsi="Times New Roman" w:cs="Times New Roman"/>
                <w:sz w:val="24"/>
                <w:szCs w:val="24"/>
              </w:rPr>
            </w:pPr>
            <w:r w:rsidRPr="00245F36">
              <w:rPr>
                <w:rFonts w:ascii="Times New Roman" w:hAnsi="Times New Roman" w:cs="Times New Roman"/>
                <w:sz w:val="24"/>
                <w:szCs w:val="24"/>
              </w:rPr>
              <w:t>A.</w:t>
            </w:r>
          </w:p>
        </w:tc>
        <w:tc>
          <w:tcPr>
            <w:tcW w:w="8918" w:type="dxa"/>
            <w:gridSpan w:val="5"/>
            <w:shd w:val="clear" w:color="auto" w:fill="auto"/>
          </w:tcPr>
          <w:p w14:paraId="42DCEF71" w14:textId="77777777" w:rsidR="002456B4" w:rsidRPr="00245F36" w:rsidRDefault="002456B4" w:rsidP="002456B4">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bCs/>
                <w:iCs/>
                <w:sz w:val="24"/>
                <w:szCs w:val="24"/>
                <w:u w:val="single"/>
                <w:lang w:eastAsia="en-US"/>
              </w:rPr>
            </w:pPr>
            <w:r w:rsidRPr="00245F36">
              <w:rPr>
                <w:rFonts w:ascii="Times New Roman" w:eastAsia="Times New Roman" w:hAnsi="Times New Roman" w:cs="Times New Roman"/>
                <w:bCs/>
                <w:sz w:val="24"/>
                <w:szCs w:val="24"/>
                <w:lang w:eastAsia="en-US"/>
              </w:rPr>
              <w:t>в зависимости от изменений в справедливой стоимости активов;</w:t>
            </w:r>
            <w:r w:rsidRPr="00245F36">
              <w:rPr>
                <w:rFonts w:ascii="Times New Roman" w:eastAsia="Times New Roman" w:hAnsi="Times New Roman" w:cs="Times New Roman"/>
                <w:bCs/>
                <w:iCs/>
                <w:sz w:val="24"/>
                <w:szCs w:val="24"/>
                <w:u w:val="single"/>
                <w:lang w:eastAsia="en-US"/>
              </w:rPr>
              <w:t xml:space="preserve"> </w:t>
            </w:r>
          </w:p>
          <w:p w14:paraId="69E0A3CF" w14:textId="77777777" w:rsidR="00315524" w:rsidRPr="00245F36" w:rsidRDefault="00315524" w:rsidP="00315524">
            <w:pPr>
              <w:widowControl w:val="0"/>
              <w:jc w:val="both"/>
              <w:rPr>
                <w:rFonts w:ascii="Times New Roman" w:hAnsi="Times New Roman"/>
                <w:bCs/>
                <w:sz w:val="24"/>
              </w:rPr>
            </w:pPr>
          </w:p>
        </w:tc>
        <w:tc>
          <w:tcPr>
            <w:tcW w:w="412" w:type="dxa"/>
            <w:gridSpan w:val="5"/>
          </w:tcPr>
          <w:p w14:paraId="69F91AE8" w14:textId="77777777" w:rsidR="00315524" w:rsidRPr="003040DC" w:rsidRDefault="00315524" w:rsidP="008F1E55"/>
        </w:tc>
      </w:tr>
      <w:tr w:rsidR="00315524" w:rsidRPr="003040DC" w14:paraId="1726FA3B" w14:textId="77777777" w:rsidTr="00FC2C1B">
        <w:trPr>
          <w:gridAfter w:val="1"/>
          <w:wAfter w:w="1445" w:type="dxa"/>
          <w:trHeight w:hRule="exact" w:val="291"/>
        </w:trPr>
        <w:tc>
          <w:tcPr>
            <w:tcW w:w="851" w:type="dxa"/>
            <w:gridSpan w:val="12"/>
            <w:shd w:val="clear" w:color="auto" w:fill="auto"/>
          </w:tcPr>
          <w:p w14:paraId="13031F9F" w14:textId="77777777" w:rsidR="00315524" w:rsidRPr="00245F36" w:rsidRDefault="00315524" w:rsidP="008F1E55"/>
        </w:tc>
        <w:tc>
          <w:tcPr>
            <w:tcW w:w="344" w:type="dxa"/>
            <w:shd w:val="clear" w:color="auto" w:fill="auto"/>
          </w:tcPr>
          <w:p w14:paraId="79E0D6F9" w14:textId="77777777" w:rsidR="00315524" w:rsidRPr="00245F36" w:rsidRDefault="00315524" w:rsidP="006F67F1">
            <w:pPr>
              <w:rPr>
                <w:rFonts w:ascii="Times New Roman" w:hAnsi="Times New Roman" w:cs="Times New Roman"/>
                <w:sz w:val="24"/>
                <w:szCs w:val="24"/>
              </w:rPr>
            </w:pPr>
            <w:r w:rsidRPr="00245F36">
              <w:rPr>
                <w:rFonts w:ascii="Times New Roman" w:hAnsi="Times New Roman" w:cs="Times New Roman"/>
                <w:sz w:val="24"/>
                <w:szCs w:val="24"/>
              </w:rPr>
              <w:t>B.</w:t>
            </w:r>
          </w:p>
        </w:tc>
        <w:tc>
          <w:tcPr>
            <w:tcW w:w="8918" w:type="dxa"/>
            <w:gridSpan w:val="5"/>
            <w:shd w:val="clear" w:color="auto" w:fill="auto"/>
          </w:tcPr>
          <w:p w14:paraId="09FFF81A" w14:textId="77777777" w:rsidR="002456B4" w:rsidRPr="00245F36" w:rsidRDefault="002456B4" w:rsidP="002456B4">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bCs/>
                <w:iCs/>
                <w:sz w:val="24"/>
                <w:szCs w:val="24"/>
                <w:lang w:eastAsia="en-US"/>
              </w:rPr>
            </w:pPr>
            <w:r w:rsidRPr="00245F36">
              <w:rPr>
                <w:rFonts w:ascii="Times New Roman" w:eastAsia="Times New Roman" w:hAnsi="Times New Roman" w:cs="Times New Roman"/>
                <w:sz w:val="24"/>
                <w:szCs w:val="24"/>
                <w:lang w:eastAsia="en-US"/>
              </w:rPr>
              <w:t>ежегодно;</w:t>
            </w:r>
            <w:r w:rsidRPr="00245F36">
              <w:rPr>
                <w:rFonts w:ascii="Times New Roman" w:eastAsia="Times New Roman" w:hAnsi="Times New Roman" w:cs="Times New Roman"/>
                <w:bCs/>
                <w:iCs/>
                <w:sz w:val="24"/>
                <w:szCs w:val="24"/>
                <w:lang w:eastAsia="en-US"/>
              </w:rPr>
              <w:t xml:space="preserve"> </w:t>
            </w:r>
          </w:p>
          <w:p w14:paraId="4BE7B12E" w14:textId="77777777" w:rsidR="00315524" w:rsidRPr="00245F36" w:rsidRDefault="00315524" w:rsidP="00315524">
            <w:pPr>
              <w:widowControl w:val="0"/>
              <w:jc w:val="both"/>
              <w:rPr>
                <w:rFonts w:ascii="Times New Roman" w:hAnsi="Times New Roman"/>
                <w:sz w:val="24"/>
              </w:rPr>
            </w:pPr>
          </w:p>
        </w:tc>
        <w:tc>
          <w:tcPr>
            <w:tcW w:w="412" w:type="dxa"/>
            <w:gridSpan w:val="5"/>
          </w:tcPr>
          <w:p w14:paraId="12851944" w14:textId="77777777" w:rsidR="00315524" w:rsidRPr="003040DC" w:rsidRDefault="00315524" w:rsidP="008F1E55"/>
        </w:tc>
      </w:tr>
      <w:tr w:rsidR="00315524" w:rsidRPr="003040DC" w14:paraId="71221FC5" w14:textId="77777777" w:rsidTr="00FC2C1B">
        <w:trPr>
          <w:gridAfter w:val="1"/>
          <w:wAfter w:w="1445" w:type="dxa"/>
          <w:trHeight w:hRule="exact" w:val="267"/>
        </w:trPr>
        <w:tc>
          <w:tcPr>
            <w:tcW w:w="851" w:type="dxa"/>
            <w:gridSpan w:val="12"/>
            <w:shd w:val="clear" w:color="auto" w:fill="auto"/>
          </w:tcPr>
          <w:p w14:paraId="4D5A6992" w14:textId="77777777" w:rsidR="00315524" w:rsidRPr="00245F36" w:rsidRDefault="00315524" w:rsidP="008F1E55"/>
        </w:tc>
        <w:tc>
          <w:tcPr>
            <w:tcW w:w="344" w:type="dxa"/>
            <w:shd w:val="clear" w:color="auto" w:fill="auto"/>
          </w:tcPr>
          <w:p w14:paraId="2090F276" w14:textId="77777777" w:rsidR="00315524" w:rsidRPr="00245F36" w:rsidRDefault="00315524" w:rsidP="006F67F1">
            <w:pPr>
              <w:rPr>
                <w:rFonts w:ascii="Times New Roman" w:hAnsi="Times New Roman" w:cs="Times New Roman"/>
                <w:sz w:val="24"/>
                <w:szCs w:val="24"/>
              </w:rPr>
            </w:pPr>
            <w:r w:rsidRPr="00245F36">
              <w:rPr>
                <w:rFonts w:ascii="Times New Roman" w:hAnsi="Times New Roman" w:cs="Times New Roman"/>
                <w:sz w:val="24"/>
                <w:szCs w:val="24"/>
              </w:rPr>
              <w:t>C.</w:t>
            </w:r>
          </w:p>
        </w:tc>
        <w:tc>
          <w:tcPr>
            <w:tcW w:w="8918" w:type="dxa"/>
            <w:gridSpan w:val="5"/>
            <w:shd w:val="clear" w:color="auto" w:fill="auto"/>
          </w:tcPr>
          <w:p w14:paraId="3C59B2AF" w14:textId="77777777" w:rsidR="002456B4" w:rsidRPr="00245F36" w:rsidRDefault="002456B4" w:rsidP="002456B4">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bCs/>
                <w:iCs/>
                <w:sz w:val="24"/>
                <w:szCs w:val="24"/>
                <w:lang w:eastAsia="en-US"/>
              </w:rPr>
            </w:pPr>
            <w:r w:rsidRPr="00245F36">
              <w:rPr>
                <w:rFonts w:ascii="Times New Roman" w:eastAsia="Times New Roman" w:hAnsi="Times New Roman" w:cs="Times New Roman"/>
                <w:sz w:val="24"/>
                <w:szCs w:val="24"/>
                <w:lang w:eastAsia="en-US"/>
              </w:rPr>
              <w:t>по желанию руководителя;</w:t>
            </w:r>
            <w:r w:rsidRPr="00245F36">
              <w:rPr>
                <w:rFonts w:ascii="Times New Roman" w:eastAsia="Times New Roman" w:hAnsi="Times New Roman" w:cs="Times New Roman"/>
                <w:bCs/>
                <w:iCs/>
                <w:sz w:val="24"/>
                <w:szCs w:val="24"/>
                <w:lang w:eastAsia="en-US"/>
              </w:rPr>
              <w:t xml:space="preserve"> </w:t>
            </w:r>
          </w:p>
          <w:p w14:paraId="1EF3066C" w14:textId="77777777" w:rsidR="00315524" w:rsidRPr="00245F36" w:rsidRDefault="00315524" w:rsidP="00315524">
            <w:pPr>
              <w:widowControl w:val="0"/>
              <w:jc w:val="both"/>
              <w:rPr>
                <w:rFonts w:ascii="Times New Roman" w:hAnsi="Times New Roman"/>
                <w:sz w:val="24"/>
              </w:rPr>
            </w:pPr>
          </w:p>
        </w:tc>
        <w:tc>
          <w:tcPr>
            <w:tcW w:w="412" w:type="dxa"/>
            <w:gridSpan w:val="5"/>
          </w:tcPr>
          <w:p w14:paraId="6C4A155A" w14:textId="77777777" w:rsidR="00315524" w:rsidRPr="003040DC" w:rsidRDefault="00315524" w:rsidP="008F1E55"/>
        </w:tc>
      </w:tr>
      <w:tr w:rsidR="00315524" w:rsidRPr="003040DC" w14:paraId="29282297" w14:textId="77777777" w:rsidTr="002456B4">
        <w:trPr>
          <w:gridAfter w:val="1"/>
          <w:wAfter w:w="1445" w:type="dxa"/>
          <w:trHeight w:hRule="exact" w:val="303"/>
        </w:trPr>
        <w:tc>
          <w:tcPr>
            <w:tcW w:w="851" w:type="dxa"/>
            <w:gridSpan w:val="12"/>
            <w:shd w:val="clear" w:color="auto" w:fill="auto"/>
          </w:tcPr>
          <w:p w14:paraId="4529AEFE" w14:textId="77777777" w:rsidR="00315524" w:rsidRPr="00245F36" w:rsidRDefault="00315524" w:rsidP="008F1E55"/>
        </w:tc>
        <w:tc>
          <w:tcPr>
            <w:tcW w:w="344" w:type="dxa"/>
            <w:shd w:val="clear" w:color="auto" w:fill="auto"/>
          </w:tcPr>
          <w:p w14:paraId="6B2B2BCD" w14:textId="77777777" w:rsidR="00315524" w:rsidRPr="00245F36" w:rsidRDefault="00315524" w:rsidP="006F67F1">
            <w:pPr>
              <w:rPr>
                <w:rFonts w:ascii="Times New Roman" w:hAnsi="Times New Roman" w:cs="Times New Roman"/>
                <w:sz w:val="24"/>
                <w:szCs w:val="24"/>
              </w:rPr>
            </w:pPr>
            <w:r w:rsidRPr="00245F36">
              <w:rPr>
                <w:rFonts w:ascii="Times New Roman" w:hAnsi="Times New Roman" w:cs="Times New Roman"/>
                <w:sz w:val="24"/>
                <w:szCs w:val="24"/>
              </w:rPr>
              <w:t>D.</w:t>
            </w:r>
          </w:p>
        </w:tc>
        <w:tc>
          <w:tcPr>
            <w:tcW w:w="8918" w:type="dxa"/>
            <w:gridSpan w:val="5"/>
            <w:shd w:val="clear" w:color="auto" w:fill="auto"/>
          </w:tcPr>
          <w:p w14:paraId="510454EF" w14:textId="77777777" w:rsidR="002456B4" w:rsidRPr="00245F36" w:rsidRDefault="002456B4" w:rsidP="002456B4">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bCs/>
                <w:iCs/>
                <w:sz w:val="24"/>
                <w:szCs w:val="24"/>
                <w:lang w:eastAsia="en-US"/>
              </w:rPr>
            </w:pPr>
            <w:r w:rsidRPr="00245F36">
              <w:rPr>
                <w:rFonts w:ascii="Times New Roman" w:eastAsia="Times New Roman" w:hAnsi="Times New Roman" w:cs="Times New Roman"/>
                <w:sz w:val="24"/>
                <w:szCs w:val="24"/>
                <w:lang w:eastAsia="en-US"/>
              </w:rPr>
              <w:t>каждые 5 лет.</w:t>
            </w:r>
          </w:p>
          <w:p w14:paraId="0AF1B3BE" w14:textId="4923FD2D" w:rsidR="00315524" w:rsidRPr="00245F36" w:rsidRDefault="00315524" w:rsidP="00135A29">
            <w:pPr>
              <w:rPr>
                <w:rFonts w:ascii="Times New Roman" w:hAnsi="Times New Roman" w:cs="Times New Roman"/>
                <w:sz w:val="24"/>
                <w:szCs w:val="24"/>
              </w:rPr>
            </w:pPr>
          </w:p>
        </w:tc>
        <w:tc>
          <w:tcPr>
            <w:tcW w:w="412" w:type="dxa"/>
            <w:gridSpan w:val="5"/>
          </w:tcPr>
          <w:p w14:paraId="7589239D" w14:textId="77777777" w:rsidR="00315524" w:rsidRPr="003040DC" w:rsidRDefault="00315524" w:rsidP="008F1E55"/>
        </w:tc>
      </w:tr>
      <w:tr w:rsidR="001F5E28" w:rsidRPr="003040DC" w14:paraId="7CE73905" w14:textId="77777777" w:rsidTr="00FC2C1B">
        <w:trPr>
          <w:gridAfter w:val="2"/>
          <w:wAfter w:w="1493" w:type="dxa"/>
          <w:trHeight w:hRule="exact" w:val="287"/>
        </w:trPr>
        <w:tc>
          <w:tcPr>
            <w:tcW w:w="358" w:type="dxa"/>
            <w:gridSpan w:val="4"/>
            <w:shd w:val="clear" w:color="auto" w:fill="auto"/>
            <w:vAlign w:val="center"/>
          </w:tcPr>
          <w:p w14:paraId="03C3CBB5" w14:textId="77777777" w:rsidR="001F5E28" w:rsidRPr="00245F36" w:rsidRDefault="001D1A6A" w:rsidP="008F1E55">
            <w:pPr>
              <w:spacing w:line="232" w:lineRule="auto"/>
              <w:jc w:val="center"/>
              <w:rPr>
                <w:rFonts w:ascii="Times New Roman" w:eastAsia="Times New Roman" w:hAnsi="Times New Roman" w:cs="Times New Roman"/>
                <w:color w:val="000000"/>
                <w:spacing w:val="-2"/>
                <w:sz w:val="24"/>
                <w:szCs w:val="24"/>
              </w:rPr>
            </w:pPr>
            <w:r w:rsidRPr="00245F36">
              <w:rPr>
                <w:rFonts w:ascii="Times New Roman" w:eastAsia="Times New Roman" w:hAnsi="Times New Roman" w:cs="Times New Roman"/>
                <w:b/>
                <w:color w:val="000000"/>
                <w:spacing w:val="-2"/>
                <w:sz w:val="24"/>
                <w:szCs w:val="24"/>
              </w:rPr>
              <w:t>7</w:t>
            </w:r>
            <w:r w:rsidRPr="00245F36">
              <w:rPr>
                <w:rFonts w:ascii="Times New Roman" w:eastAsia="Times New Roman" w:hAnsi="Times New Roman" w:cs="Times New Roman"/>
                <w:color w:val="000000"/>
                <w:spacing w:val="-2"/>
                <w:sz w:val="24"/>
                <w:szCs w:val="24"/>
              </w:rPr>
              <w:t>.</w:t>
            </w:r>
          </w:p>
        </w:tc>
        <w:tc>
          <w:tcPr>
            <w:tcW w:w="104" w:type="dxa"/>
            <w:gridSpan w:val="5"/>
          </w:tcPr>
          <w:p w14:paraId="096A91DC" w14:textId="77777777" w:rsidR="001F5E28" w:rsidRPr="00245F36" w:rsidRDefault="001F5E28" w:rsidP="008F1E55"/>
        </w:tc>
        <w:tc>
          <w:tcPr>
            <w:tcW w:w="9603" w:type="dxa"/>
            <w:gridSpan w:val="8"/>
            <w:vMerge w:val="restart"/>
            <w:shd w:val="clear" w:color="auto" w:fill="auto"/>
          </w:tcPr>
          <w:p w14:paraId="3D1B5DAE" w14:textId="77777777" w:rsidR="008B04B3" w:rsidRPr="00245F36" w:rsidRDefault="008B04B3" w:rsidP="008B04B3">
            <w:pPr>
              <w:widowControl w:val="0"/>
              <w:tabs>
                <w:tab w:val="left" w:pos="284"/>
              </w:tabs>
              <w:autoSpaceDE w:val="0"/>
              <w:autoSpaceDN w:val="0"/>
              <w:adjustRightInd w:val="0"/>
              <w:jc w:val="both"/>
              <w:rPr>
                <w:rFonts w:ascii="Times New Roman" w:eastAsia="Times New Roman" w:hAnsi="Times New Roman" w:cs="Times New Roman"/>
                <w:b/>
                <w:sz w:val="24"/>
                <w:szCs w:val="24"/>
                <w:lang w:eastAsia="en-US"/>
              </w:rPr>
            </w:pPr>
            <w:r w:rsidRPr="00245F36">
              <w:rPr>
                <w:rFonts w:ascii="Times New Roman" w:eastAsia="Times New Roman" w:hAnsi="Times New Roman" w:cs="Times New Roman"/>
                <w:b/>
                <w:bCs/>
                <w:sz w:val="24"/>
                <w:szCs w:val="24"/>
                <w:lang w:eastAsia="en-US"/>
              </w:rPr>
              <w:t>Компания «Алтын» (валюта представления финансовой отчетности - тенге) взяла кредит $20 000 1 июня 2018 года, когда текущий курс $1=340 тенге. На 31 декабря 2018 года обменный курс был $1=376 тенге. Платежи по процентам производятся каждые полгода, первый платеж на сумму $ 800 был сделан 1 ноября 2018 года, когда текущий курс был 374 тенге. Сумма курсовой разницы по кредиту на 31 декабря 2018 года составит:</w:t>
            </w:r>
          </w:p>
          <w:p w14:paraId="021BDAC0" w14:textId="77777777" w:rsidR="001F5E28" w:rsidRPr="00245F36" w:rsidRDefault="001F5E28" w:rsidP="006F67F1">
            <w:pPr>
              <w:rPr>
                <w:rFonts w:ascii="Times New Roman" w:hAnsi="Times New Roman" w:cs="Times New Roman"/>
                <w:sz w:val="24"/>
                <w:szCs w:val="24"/>
              </w:rPr>
            </w:pPr>
          </w:p>
        </w:tc>
        <w:tc>
          <w:tcPr>
            <w:tcW w:w="412" w:type="dxa"/>
            <w:gridSpan w:val="5"/>
          </w:tcPr>
          <w:p w14:paraId="01A39DBE" w14:textId="77777777" w:rsidR="001F5E28" w:rsidRPr="003040DC" w:rsidRDefault="001F5E28" w:rsidP="008F1E55"/>
        </w:tc>
      </w:tr>
      <w:tr w:rsidR="001F5E28" w:rsidRPr="003040DC" w14:paraId="44F85C8B" w14:textId="77777777" w:rsidTr="008B04B3">
        <w:trPr>
          <w:gridAfter w:val="2"/>
          <w:wAfter w:w="1493" w:type="dxa"/>
          <w:trHeight w:hRule="exact" w:val="1403"/>
        </w:trPr>
        <w:tc>
          <w:tcPr>
            <w:tcW w:w="462" w:type="dxa"/>
            <w:gridSpan w:val="9"/>
          </w:tcPr>
          <w:p w14:paraId="4D837217" w14:textId="77777777" w:rsidR="001F5E28" w:rsidRPr="00245F36" w:rsidRDefault="001F5E28" w:rsidP="008F1E55"/>
        </w:tc>
        <w:tc>
          <w:tcPr>
            <w:tcW w:w="9603" w:type="dxa"/>
            <w:gridSpan w:val="8"/>
            <w:vMerge/>
            <w:shd w:val="clear" w:color="auto" w:fill="auto"/>
          </w:tcPr>
          <w:p w14:paraId="46BCBE23" w14:textId="77777777" w:rsidR="001F5E28" w:rsidRPr="00245F36" w:rsidRDefault="001F5E28" w:rsidP="006F67F1">
            <w:pPr>
              <w:rPr>
                <w:rFonts w:ascii="Times New Roman" w:hAnsi="Times New Roman" w:cs="Times New Roman"/>
                <w:sz w:val="24"/>
                <w:szCs w:val="24"/>
              </w:rPr>
            </w:pPr>
          </w:p>
        </w:tc>
        <w:tc>
          <w:tcPr>
            <w:tcW w:w="412" w:type="dxa"/>
            <w:gridSpan w:val="5"/>
          </w:tcPr>
          <w:p w14:paraId="51D72020" w14:textId="77777777" w:rsidR="001F5E28" w:rsidRPr="003040DC" w:rsidRDefault="001F5E28" w:rsidP="008F1E55"/>
        </w:tc>
      </w:tr>
      <w:tr w:rsidR="000C53F9" w:rsidRPr="003040DC" w14:paraId="204F9050" w14:textId="77777777" w:rsidTr="00CD7B1B">
        <w:trPr>
          <w:gridAfter w:val="2"/>
          <w:wAfter w:w="1493" w:type="dxa"/>
          <w:trHeight w:hRule="exact" w:val="283"/>
        </w:trPr>
        <w:tc>
          <w:tcPr>
            <w:tcW w:w="851" w:type="dxa"/>
            <w:gridSpan w:val="12"/>
            <w:shd w:val="clear" w:color="auto" w:fill="auto"/>
          </w:tcPr>
          <w:p w14:paraId="07031013" w14:textId="77777777" w:rsidR="000C53F9" w:rsidRPr="00245F36" w:rsidRDefault="000C53F9" w:rsidP="008F1E55"/>
        </w:tc>
        <w:tc>
          <w:tcPr>
            <w:tcW w:w="425" w:type="dxa"/>
            <w:gridSpan w:val="2"/>
            <w:shd w:val="clear" w:color="auto" w:fill="auto"/>
          </w:tcPr>
          <w:p w14:paraId="1B8C58A2" w14:textId="77777777" w:rsidR="000C53F9" w:rsidRPr="00245F36" w:rsidRDefault="000C53F9" w:rsidP="008F1E55">
            <w:pPr>
              <w:spacing w:line="232" w:lineRule="auto"/>
              <w:rPr>
                <w:rFonts w:ascii="Times New Roman" w:eastAsia="Times New Roman" w:hAnsi="Times New Roman" w:cs="Times New Roman"/>
                <w:color w:val="000000"/>
                <w:spacing w:val="-2"/>
                <w:sz w:val="24"/>
                <w:szCs w:val="24"/>
              </w:rPr>
            </w:pPr>
            <w:r w:rsidRPr="00245F36">
              <w:rPr>
                <w:rFonts w:ascii="Times New Roman" w:eastAsia="Times New Roman" w:hAnsi="Times New Roman" w:cs="Times New Roman"/>
                <w:color w:val="000000"/>
                <w:spacing w:val="-2"/>
                <w:sz w:val="24"/>
                <w:szCs w:val="24"/>
              </w:rPr>
              <w:t>A.</w:t>
            </w:r>
          </w:p>
        </w:tc>
        <w:tc>
          <w:tcPr>
            <w:tcW w:w="8789" w:type="dxa"/>
            <w:gridSpan w:val="3"/>
            <w:shd w:val="clear" w:color="auto" w:fill="auto"/>
          </w:tcPr>
          <w:p w14:paraId="5BEF86D6" w14:textId="77777777" w:rsidR="008B04B3" w:rsidRPr="00245F36" w:rsidRDefault="008B04B3" w:rsidP="008B04B3">
            <w:pPr>
              <w:widowControl w:val="0"/>
              <w:tabs>
                <w:tab w:val="left" w:pos="284"/>
              </w:tabs>
              <w:autoSpaceDE w:val="0"/>
              <w:autoSpaceDN w:val="0"/>
              <w:spacing w:after="200" w:line="276" w:lineRule="auto"/>
              <w:contextualSpacing/>
              <w:jc w:val="both"/>
              <w:rPr>
                <w:rFonts w:ascii="Times New Roman" w:eastAsia="Times New Roman" w:hAnsi="Times New Roman" w:cs="Times New Roman"/>
                <w:sz w:val="24"/>
                <w:szCs w:val="24"/>
                <w:lang w:eastAsia="en-US"/>
              </w:rPr>
            </w:pPr>
            <w:r w:rsidRPr="00245F36">
              <w:rPr>
                <w:rFonts w:ascii="Times New Roman" w:eastAsia="Times New Roman" w:hAnsi="Times New Roman" w:cs="Times New Roman"/>
                <w:sz w:val="24"/>
                <w:szCs w:val="24"/>
                <w:lang w:eastAsia="en-US"/>
              </w:rPr>
              <w:t>700 </w:t>
            </w:r>
            <w:proofErr w:type="spellStart"/>
            <w:r w:rsidRPr="00245F36">
              <w:rPr>
                <w:rFonts w:ascii="Times New Roman" w:eastAsia="Times New Roman" w:hAnsi="Times New Roman" w:cs="Times New Roman"/>
                <w:sz w:val="24"/>
                <w:szCs w:val="24"/>
                <w:lang w:eastAsia="en-US"/>
              </w:rPr>
              <w:t>тыс.тенге</w:t>
            </w:r>
            <w:proofErr w:type="spellEnd"/>
            <w:r w:rsidRPr="00245F36">
              <w:rPr>
                <w:rFonts w:ascii="Times New Roman" w:eastAsia="Times New Roman" w:hAnsi="Times New Roman" w:cs="Times New Roman"/>
                <w:sz w:val="24"/>
                <w:szCs w:val="24"/>
                <w:lang w:eastAsia="en-US"/>
              </w:rPr>
              <w:t xml:space="preserve"> – положительная;</w:t>
            </w:r>
          </w:p>
          <w:p w14:paraId="5EDB0380" w14:textId="77777777" w:rsidR="000C53F9" w:rsidRPr="00245F36" w:rsidRDefault="000C53F9" w:rsidP="000C53F9">
            <w:pPr>
              <w:widowControl w:val="0"/>
              <w:rPr>
                <w:rFonts w:ascii="Times New Roman" w:hAnsi="Times New Roman"/>
                <w:sz w:val="24"/>
              </w:rPr>
            </w:pPr>
          </w:p>
        </w:tc>
        <w:tc>
          <w:tcPr>
            <w:tcW w:w="412" w:type="dxa"/>
            <w:gridSpan w:val="5"/>
          </w:tcPr>
          <w:p w14:paraId="1322276F" w14:textId="77777777" w:rsidR="000C53F9" w:rsidRPr="003040DC" w:rsidRDefault="000C53F9" w:rsidP="008F1E55"/>
        </w:tc>
      </w:tr>
      <w:tr w:rsidR="00665B81" w:rsidRPr="003040DC" w14:paraId="38858C3D" w14:textId="77777777" w:rsidTr="002456B4">
        <w:trPr>
          <w:gridAfter w:val="2"/>
          <w:wAfter w:w="1493" w:type="dxa"/>
          <w:trHeight w:hRule="exact" w:val="307"/>
        </w:trPr>
        <w:tc>
          <w:tcPr>
            <w:tcW w:w="851" w:type="dxa"/>
            <w:gridSpan w:val="12"/>
            <w:shd w:val="clear" w:color="auto" w:fill="auto"/>
          </w:tcPr>
          <w:p w14:paraId="27600F60" w14:textId="77777777" w:rsidR="00665B81" w:rsidRPr="00245F36" w:rsidRDefault="00665B81" w:rsidP="00665B81">
            <w:pPr>
              <w:rPr>
                <w:rFonts w:ascii="Times New Roman" w:hAnsi="Times New Roman" w:cs="Times New Roman"/>
                <w:sz w:val="24"/>
                <w:szCs w:val="24"/>
              </w:rPr>
            </w:pPr>
          </w:p>
        </w:tc>
        <w:tc>
          <w:tcPr>
            <w:tcW w:w="425" w:type="dxa"/>
            <w:gridSpan w:val="2"/>
            <w:shd w:val="clear" w:color="auto" w:fill="auto"/>
          </w:tcPr>
          <w:p w14:paraId="2B3AA633" w14:textId="77777777" w:rsidR="00665B81" w:rsidRPr="00245F36" w:rsidRDefault="00665B81" w:rsidP="00665B81">
            <w:pPr>
              <w:rPr>
                <w:rFonts w:ascii="Times New Roman" w:hAnsi="Times New Roman" w:cs="Times New Roman"/>
                <w:sz w:val="24"/>
                <w:szCs w:val="24"/>
                <w:lang w:val="en-US"/>
              </w:rPr>
            </w:pPr>
            <w:r w:rsidRPr="00245F36">
              <w:rPr>
                <w:rFonts w:ascii="Times New Roman" w:hAnsi="Times New Roman" w:cs="Times New Roman"/>
                <w:sz w:val="24"/>
                <w:szCs w:val="24"/>
                <w:lang w:val="en-US"/>
              </w:rPr>
              <w:t>B.</w:t>
            </w:r>
          </w:p>
        </w:tc>
        <w:tc>
          <w:tcPr>
            <w:tcW w:w="8789" w:type="dxa"/>
            <w:gridSpan w:val="3"/>
            <w:shd w:val="clear" w:color="auto" w:fill="auto"/>
          </w:tcPr>
          <w:p w14:paraId="68593D46" w14:textId="4F4DDF76" w:rsidR="008B04B3" w:rsidRPr="00245F36" w:rsidRDefault="008B04B3" w:rsidP="008B04B3">
            <w:pPr>
              <w:widowControl w:val="0"/>
              <w:tabs>
                <w:tab w:val="left" w:pos="284"/>
              </w:tabs>
              <w:autoSpaceDE w:val="0"/>
              <w:autoSpaceDN w:val="0"/>
              <w:spacing w:after="200" w:line="276" w:lineRule="auto"/>
              <w:contextualSpacing/>
              <w:rPr>
                <w:rFonts w:ascii="Times New Roman" w:eastAsia="Times New Roman" w:hAnsi="Times New Roman" w:cs="Times New Roman"/>
                <w:sz w:val="24"/>
                <w:szCs w:val="24"/>
                <w:lang w:eastAsia="en-US"/>
              </w:rPr>
            </w:pPr>
            <w:r w:rsidRPr="00245F36">
              <w:rPr>
                <w:rFonts w:ascii="Times New Roman" w:eastAsia="Times New Roman" w:hAnsi="Times New Roman" w:cs="Times New Roman"/>
                <w:sz w:val="24"/>
                <w:szCs w:val="24"/>
                <w:lang w:eastAsia="en-US"/>
              </w:rPr>
              <w:t>700 тыс. тенге - отрицательная;</w:t>
            </w:r>
          </w:p>
          <w:p w14:paraId="79829A17" w14:textId="77777777" w:rsidR="008B04B3" w:rsidRPr="00245F36" w:rsidRDefault="008B04B3" w:rsidP="008B04B3">
            <w:pPr>
              <w:widowControl w:val="0"/>
              <w:tabs>
                <w:tab w:val="left" w:pos="284"/>
              </w:tabs>
              <w:autoSpaceDE w:val="0"/>
              <w:autoSpaceDN w:val="0"/>
              <w:spacing w:after="200" w:line="276" w:lineRule="auto"/>
              <w:contextualSpacing/>
              <w:rPr>
                <w:rFonts w:ascii="Times New Roman" w:eastAsia="Times New Roman" w:hAnsi="Times New Roman" w:cs="Times New Roman"/>
                <w:sz w:val="24"/>
                <w:szCs w:val="24"/>
                <w:lang w:eastAsia="en-US"/>
              </w:rPr>
            </w:pPr>
          </w:p>
          <w:p w14:paraId="7A23ED27" w14:textId="77777777" w:rsidR="008B04B3" w:rsidRPr="00245F36" w:rsidRDefault="008B04B3" w:rsidP="008B04B3">
            <w:pPr>
              <w:widowControl w:val="0"/>
              <w:tabs>
                <w:tab w:val="left" w:pos="284"/>
              </w:tabs>
              <w:autoSpaceDE w:val="0"/>
              <w:autoSpaceDN w:val="0"/>
              <w:spacing w:after="200" w:line="276" w:lineRule="auto"/>
              <w:contextualSpacing/>
              <w:rPr>
                <w:rFonts w:ascii="Times New Roman" w:eastAsia="Times New Roman" w:hAnsi="Times New Roman" w:cs="Times New Roman"/>
                <w:sz w:val="24"/>
                <w:szCs w:val="24"/>
                <w:lang w:eastAsia="en-US"/>
              </w:rPr>
            </w:pPr>
          </w:p>
          <w:p w14:paraId="123D1672" w14:textId="3AE1AF02" w:rsidR="00665B81" w:rsidRPr="00245F36" w:rsidRDefault="00665B81" w:rsidP="00665B81">
            <w:pPr>
              <w:widowControl w:val="0"/>
              <w:rPr>
                <w:rFonts w:ascii="Times New Roman" w:hAnsi="Times New Roman"/>
                <w:sz w:val="24"/>
              </w:rPr>
            </w:pPr>
          </w:p>
        </w:tc>
        <w:tc>
          <w:tcPr>
            <w:tcW w:w="412" w:type="dxa"/>
            <w:gridSpan w:val="5"/>
          </w:tcPr>
          <w:p w14:paraId="4C92D86C" w14:textId="31C6640E" w:rsidR="00665B81" w:rsidRPr="003040DC" w:rsidRDefault="00665B81" w:rsidP="00665B81"/>
        </w:tc>
      </w:tr>
      <w:tr w:rsidR="004939B8" w:rsidRPr="003040DC" w14:paraId="064D4A44" w14:textId="77777777" w:rsidTr="00CD7B1B">
        <w:trPr>
          <w:gridAfter w:val="2"/>
          <w:wAfter w:w="1493" w:type="dxa"/>
          <w:trHeight w:hRule="exact" w:val="291"/>
        </w:trPr>
        <w:tc>
          <w:tcPr>
            <w:tcW w:w="851" w:type="dxa"/>
            <w:gridSpan w:val="12"/>
            <w:shd w:val="clear" w:color="auto" w:fill="auto"/>
          </w:tcPr>
          <w:p w14:paraId="7661D44D" w14:textId="77777777" w:rsidR="004939B8" w:rsidRPr="00245F36" w:rsidRDefault="004939B8" w:rsidP="003040DC">
            <w:pPr>
              <w:rPr>
                <w:rFonts w:ascii="Times New Roman" w:hAnsi="Times New Roman" w:cs="Times New Roman"/>
                <w:sz w:val="24"/>
                <w:szCs w:val="24"/>
              </w:rPr>
            </w:pPr>
          </w:p>
        </w:tc>
        <w:tc>
          <w:tcPr>
            <w:tcW w:w="425" w:type="dxa"/>
            <w:gridSpan w:val="2"/>
            <w:shd w:val="clear" w:color="auto" w:fill="auto"/>
          </w:tcPr>
          <w:p w14:paraId="221A8D81" w14:textId="77777777" w:rsidR="004939B8" w:rsidRPr="00245F36" w:rsidRDefault="004939B8" w:rsidP="003040DC">
            <w:pPr>
              <w:rPr>
                <w:rFonts w:ascii="Times New Roman" w:hAnsi="Times New Roman" w:cs="Times New Roman"/>
                <w:sz w:val="24"/>
                <w:szCs w:val="24"/>
              </w:rPr>
            </w:pPr>
            <w:r w:rsidRPr="00245F36">
              <w:rPr>
                <w:rFonts w:ascii="Times New Roman" w:hAnsi="Times New Roman" w:cs="Times New Roman"/>
                <w:sz w:val="24"/>
                <w:szCs w:val="24"/>
              </w:rPr>
              <w:t>C.</w:t>
            </w:r>
          </w:p>
        </w:tc>
        <w:tc>
          <w:tcPr>
            <w:tcW w:w="8789" w:type="dxa"/>
            <w:gridSpan w:val="3"/>
            <w:shd w:val="clear" w:color="auto" w:fill="auto"/>
          </w:tcPr>
          <w:p w14:paraId="48F08951" w14:textId="77777777" w:rsidR="008B04B3" w:rsidRPr="00245F36" w:rsidRDefault="008B04B3" w:rsidP="008B04B3">
            <w:pPr>
              <w:widowControl w:val="0"/>
              <w:tabs>
                <w:tab w:val="left" w:pos="284"/>
              </w:tabs>
              <w:autoSpaceDE w:val="0"/>
              <w:autoSpaceDN w:val="0"/>
              <w:spacing w:after="200" w:line="276" w:lineRule="auto"/>
              <w:contextualSpacing/>
              <w:rPr>
                <w:rFonts w:ascii="Times New Roman" w:eastAsia="Times New Roman" w:hAnsi="Times New Roman" w:cs="Times New Roman"/>
                <w:sz w:val="24"/>
                <w:szCs w:val="24"/>
                <w:lang w:eastAsia="en-US"/>
              </w:rPr>
            </w:pPr>
            <w:r w:rsidRPr="00245F36">
              <w:rPr>
                <w:rFonts w:ascii="Times New Roman" w:eastAsia="Times New Roman" w:hAnsi="Times New Roman" w:cs="Times New Roman"/>
                <w:sz w:val="24"/>
                <w:szCs w:val="24"/>
                <w:lang w:eastAsia="en-US"/>
              </w:rPr>
              <w:t>720 тыс. тенге - положительная;</w:t>
            </w:r>
          </w:p>
          <w:p w14:paraId="4BC46DEE" w14:textId="77777777" w:rsidR="004939B8" w:rsidRPr="00245F36" w:rsidRDefault="004939B8" w:rsidP="004939B8">
            <w:pPr>
              <w:jc w:val="both"/>
            </w:pPr>
          </w:p>
        </w:tc>
        <w:tc>
          <w:tcPr>
            <w:tcW w:w="412" w:type="dxa"/>
            <w:gridSpan w:val="5"/>
          </w:tcPr>
          <w:p w14:paraId="49BA2C96" w14:textId="77777777" w:rsidR="004939B8" w:rsidRDefault="004939B8"/>
        </w:tc>
      </w:tr>
      <w:tr w:rsidR="000C53F9" w:rsidRPr="003040DC" w14:paraId="213D241D" w14:textId="77777777" w:rsidTr="002456B4">
        <w:trPr>
          <w:gridAfter w:val="2"/>
          <w:wAfter w:w="1493" w:type="dxa"/>
          <w:trHeight w:hRule="exact" w:val="1124"/>
        </w:trPr>
        <w:tc>
          <w:tcPr>
            <w:tcW w:w="851" w:type="dxa"/>
            <w:gridSpan w:val="12"/>
            <w:shd w:val="clear" w:color="auto" w:fill="auto"/>
          </w:tcPr>
          <w:p w14:paraId="5E26C906" w14:textId="77777777" w:rsidR="000C53F9" w:rsidRPr="00245F36" w:rsidRDefault="000C53F9" w:rsidP="008F1E55"/>
        </w:tc>
        <w:tc>
          <w:tcPr>
            <w:tcW w:w="425" w:type="dxa"/>
            <w:gridSpan w:val="2"/>
            <w:shd w:val="clear" w:color="auto" w:fill="auto"/>
          </w:tcPr>
          <w:p w14:paraId="10FADF79" w14:textId="77777777" w:rsidR="000C53F9" w:rsidRPr="00245F36" w:rsidRDefault="000C53F9" w:rsidP="008F1E55">
            <w:pPr>
              <w:spacing w:line="232" w:lineRule="auto"/>
              <w:rPr>
                <w:rFonts w:ascii="Times New Roman" w:eastAsia="Times New Roman" w:hAnsi="Times New Roman" w:cs="Times New Roman"/>
                <w:color w:val="000000"/>
                <w:spacing w:val="-2"/>
                <w:sz w:val="24"/>
                <w:szCs w:val="24"/>
              </w:rPr>
            </w:pPr>
            <w:r w:rsidRPr="00245F36">
              <w:rPr>
                <w:rFonts w:ascii="Times New Roman" w:eastAsia="Times New Roman" w:hAnsi="Times New Roman" w:cs="Times New Roman"/>
                <w:color w:val="000000"/>
                <w:spacing w:val="-2"/>
                <w:sz w:val="24"/>
                <w:szCs w:val="24"/>
              </w:rPr>
              <w:t>D.</w:t>
            </w:r>
          </w:p>
        </w:tc>
        <w:tc>
          <w:tcPr>
            <w:tcW w:w="8789" w:type="dxa"/>
            <w:gridSpan w:val="3"/>
            <w:shd w:val="clear" w:color="auto" w:fill="auto"/>
          </w:tcPr>
          <w:p w14:paraId="7500F233" w14:textId="1A86DB53" w:rsidR="000C53F9" w:rsidRPr="00245F36" w:rsidRDefault="008B04B3" w:rsidP="00E128AF">
            <w:pPr>
              <w:widowControl w:val="0"/>
              <w:jc w:val="both"/>
              <w:rPr>
                <w:rFonts w:ascii="Times New Roman" w:hAnsi="Times New Roman"/>
                <w:bCs/>
                <w:sz w:val="24"/>
              </w:rPr>
            </w:pPr>
            <w:r w:rsidRPr="00245F36">
              <w:rPr>
                <w:rFonts w:ascii="Times New Roman" w:eastAsia="Times New Roman" w:hAnsi="Times New Roman" w:cs="Times New Roman"/>
                <w:bCs/>
                <w:sz w:val="24"/>
                <w:szCs w:val="24"/>
              </w:rPr>
              <w:t>720 тыс. тенге – отрицательная</w:t>
            </w:r>
            <w:r w:rsidRPr="00245F36">
              <w:rPr>
                <w:rFonts w:ascii="Times New Roman" w:hAnsi="Times New Roman"/>
                <w:bCs/>
                <w:sz w:val="24"/>
              </w:rPr>
              <w:t>.</w:t>
            </w:r>
          </w:p>
        </w:tc>
        <w:tc>
          <w:tcPr>
            <w:tcW w:w="412" w:type="dxa"/>
            <w:gridSpan w:val="5"/>
          </w:tcPr>
          <w:p w14:paraId="40589446" w14:textId="77777777" w:rsidR="000C53F9" w:rsidRPr="003040DC" w:rsidRDefault="000C53F9" w:rsidP="008F1E55"/>
        </w:tc>
      </w:tr>
      <w:tr w:rsidR="001F5E28" w:rsidRPr="003040DC" w14:paraId="735F3414" w14:textId="77777777" w:rsidTr="00FC2C1B">
        <w:trPr>
          <w:gridAfter w:val="2"/>
          <w:wAfter w:w="1493" w:type="dxa"/>
          <w:trHeight w:hRule="exact" w:val="274"/>
        </w:trPr>
        <w:tc>
          <w:tcPr>
            <w:tcW w:w="406" w:type="dxa"/>
            <w:gridSpan w:val="6"/>
            <w:shd w:val="clear" w:color="auto" w:fill="auto"/>
            <w:vAlign w:val="center"/>
          </w:tcPr>
          <w:p w14:paraId="419F287A" w14:textId="77777777" w:rsidR="001F5E28" w:rsidRPr="00245F36" w:rsidRDefault="001D1A6A" w:rsidP="008F1E55">
            <w:pPr>
              <w:spacing w:line="232" w:lineRule="auto"/>
              <w:jc w:val="center"/>
              <w:rPr>
                <w:rFonts w:ascii="Times New Roman" w:eastAsia="Times New Roman" w:hAnsi="Times New Roman" w:cs="Times New Roman"/>
                <w:b/>
                <w:color w:val="000000"/>
                <w:spacing w:val="-2"/>
                <w:sz w:val="24"/>
                <w:szCs w:val="24"/>
              </w:rPr>
            </w:pPr>
            <w:r w:rsidRPr="00245F36">
              <w:rPr>
                <w:rFonts w:ascii="Times New Roman" w:eastAsia="Times New Roman" w:hAnsi="Times New Roman" w:cs="Times New Roman"/>
                <w:b/>
                <w:color w:val="000000"/>
                <w:spacing w:val="-2"/>
                <w:sz w:val="24"/>
                <w:szCs w:val="24"/>
              </w:rPr>
              <w:lastRenderedPageBreak/>
              <w:t>8.</w:t>
            </w:r>
          </w:p>
        </w:tc>
        <w:tc>
          <w:tcPr>
            <w:tcW w:w="20" w:type="dxa"/>
          </w:tcPr>
          <w:p w14:paraId="11E0B627" w14:textId="77777777" w:rsidR="001F5E28" w:rsidRPr="00245F36" w:rsidRDefault="001F5E28" w:rsidP="008F1E55"/>
        </w:tc>
        <w:tc>
          <w:tcPr>
            <w:tcW w:w="9639" w:type="dxa"/>
            <w:gridSpan w:val="10"/>
            <w:vMerge w:val="restart"/>
            <w:shd w:val="clear" w:color="auto" w:fill="auto"/>
          </w:tcPr>
          <w:p w14:paraId="6A739A92" w14:textId="28405CA1" w:rsidR="001F5E28" w:rsidRPr="00245F36" w:rsidRDefault="00261834" w:rsidP="00952884">
            <w:pPr>
              <w:jc w:val="both"/>
              <w:rPr>
                <w:rFonts w:ascii="Times New Roman" w:hAnsi="Times New Roman" w:cs="Times New Roman"/>
                <w:sz w:val="24"/>
                <w:szCs w:val="24"/>
              </w:rPr>
            </w:pPr>
            <w:r w:rsidRPr="00245F36">
              <w:rPr>
                <w:rFonts w:ascii="Times New Roman" w:eastAsia="Times New Roman" w:hAnsi="Times New Roman" w:cs="Times New Roman"/>
                <w:b/>
                <w:sz w:val="24"/>
                <w:szCs w:val="24"/>
              </w:rPr>
              <w:t xml:space="preserve">Выплаты держателям долевых инструментов должны </w:t>
            </w:r>
          </w:p>
        </w:tc>
        <w:tc>
          <w:tcPr>
            <w:tcW w:w="412" w:type="dxa"/>
            <w:gridSpan w:val="5"/>
          </w:tcPr>
          <w:p w14:paraId="6FFDB6EA" w14:textId="77777777" w:rsidR="001F5E28" w:rsidRPr="003040DC" w:rsidRDefault="001F5E28" w:rsidP="008F1E55"/>
        </w:tc>
      </w:tr>
      <w:tr w:rsidR="001F5E28" w:rsidRPr="003040DC" w14:paraId="4BE5ACCF" w14:textId="77777777" w:rsidTr="006A220F">
        <w:trPr>
          <w:gridAfter w:val="2"/>
          <w:wAfter w:w="1493" w:type="dxa"/>
          <w:trHeight w:hRule="exact" w:val="80"/>
        </w:trPr>
        <w:tc>
          <w:tcPr>
            <w:tcW w:w="426" w:type="dxa"/>
            <w:gridSpan w:val="7"/>
          </w:tcPr>
          <w:p w14:paraId="265DD3E2" w14:textId="77777777" w:rsidR="001F5E28" w:rsidRPr="00245F36" w:rsidRDefault="001F5E28" w:rsidP="008F1E55"/>
        </w:tc>
        <w:tc>
          <w:tcPr>
            <w:tcW w:w="9639" w:type="dxa"/>
            <w:gridSpan w:val="10"/>
            <w:vMerge/>
            <w:shd w:val="clear" w:color="auto" w:fill="auto"/>
          </w:tcPr>
          <w:p w14:paraId="78965F3D" w14:textId="77777777" w:rsidR="001F5E28" w:rsidRPr="00245F36" w:rsidRDefault="001F5E28" w:rsidP="006F67F1">
            <w:pPr>
              <w:rPr>
                <w:rFonts w:ascii="Times New Roman" w:hAnsi="Times New Roman" w:cs="Times New Roman"/>
                <w:sz w:val="24"/>
                <w:szCs w:val="24"/>
              </w:rPr>
            </w:pPr>
          </w:p>
        </w:tc>
        <w:tc>
          <w:tcPr>
            <w:tcW w:w="412" w:type="dxa"/>
            <w:gridSpan w:val="5"/>
          </w:tcPr>
          <w:p w14:paraId="3BD094B5" w14:textId="77777777" w:rsidR="001F5E28" w:rsidRPr="003040DC" w:rsidRDefault="001F5E28" w:rsidP="008F1E55"/>
        </w:tc>
      </w:tr>
      <w:tr w:rsidR="00315524" w:rsidRPr="003040DC" w14:paraId="2D1DE9A4" w14:textId="77777777" w:rsidTr="00FC2C1B">
        <w:trPr>
          <w:gridAfter w:val="2"/>
          <w:wAfter w:w="1493" w:type="dxa"/>
          <w:trHeight w:hRule="exact" w:val="279"/>
        </w:trPr>
        <w:tc>
          <w:tcPr>
            <w:tcW w:w="851" w:type="dxa"/>
            <w:gridSpan w:val="12"/>
            <w:shd w:val="clear" w:color="auto" w:fill="auto"/>
          </w:tcPr>
          <w:p w14:paraId="45235EDC" w14:textId="77777777" w:rsidR="00315524" w:rsidRPr="00245F36" w:rsidRDefault="00315524" w:rsidP="008F1E55"/>
        </w:tc>
        <w:tc>
          <w:tcPr>
            <w:tcW w:w="344" w:type="dxa"/>
            <w:shd w:val="clear" w:color="auto" w:fill="auto"/>
          </w:tcPr>
          <w:p w14:paraId="78FAF9B5" w14:textId="77777777" w:rsidR="00315524" w:rsidRPr="00245F36" w:rsidRDefault="00315524" w:rsidP="006F67F1">
            <w:pPr>
              <w:rPr>
                <w:rFonts w:ascii="Times New Roman" w:hAnsi="Times New Roman" w:cs="Times New Roman"/>
                <w:sz w:val="24"/>
                <w:szCs w:val="24"/>
              </w:rPr>
            </w:pPr>
            <w:r w:rsidRPr="00245F36">
              <w:rPr>
                <w:rFonts w:ascii="Times New Roman" w:hAnsi="Times New Roman" w:cs="Times New Roman"/>
                <w:sz w:val="24"/>
                <w:szCs w:val="24"/>
              </w:rPr>
              <w:t>A.</w:t>
            </w:r>
          </w:p>
        </w:tc>
        <w:tc>
          <w:tcPr>
            <w:tcW w:w="8870" w:type="dxa"/>
            <w:gridSpan w:val="4"/>
            <w:shd w:val="clear" w:color="auto" w:fill="auto"/>
          </w:tcPr>
          <w:p w14:paraId="391D92C9" w14:textId="77777777" w:rsidR="00261834" w:rsidRPr="00245F36" w:rsidRDefault="00261834" w:rsidP="00261834">
            <w:pPr>
              <w:widowControl w:val="0"/>
              <w:shd w:val="clear" w:color="auto" w:fill="FFFFFF"/>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245F36">
              <w:rPr>
                <w:rFonts w:ascii="Times New Roman" w:eastAsia="Times New Roman" w:hAnsi="Times New Roman" w:cs="Times New Roman"/>
                <w:sz w:val="24"/>
                <w:szCs w:val="24"/>
                <w:lang w:eastAsia="en-US"/>
              </w:rPr>
              <w:t>признаваться в качестве дохода или расхода в составе прибыли или убытка;</w:t>
            </w:r>
          </w:p>
          <w:p w14:paraId="786FCD22" w14:textId="77777777" w:rsidR="00315524" w:rsidRPr="00245F36" w:rsidRDefault="00315524" w:rsidP="00261834">
            <w:pPr>
              <w:jc w:val="both"/>
              <w:rPr>
                <w:rFonts w:ascii="Times New Roman" w:hAnsi="Times New Roman" w:cs="Times New Roman"/>
                <w:sz w:val="24"/>
                <w:szCs w:val="24"/>
              </w:rPr>
            </w:pPr>
          </w:p>
        </w:tc>
        <w:tc>
          <w:tcPr>
            <w:tcW w:w="412" w:type="dxa"/>
            <w:gridSpan w:val="5"/>
          </w:tcPr>
          <w:p w14:paraId="741D8FAE" w14:textId="77777777" w:rsidR="00315524" w:rsidRPr="003040DC" w:rsidRDefault="00315524" w:rsidP="008F1E55"/>
        </w:tc>
      </w:tr>
      <w:tr w:rsidR="00315524" w:rsidRPr="003040DC" w14:paraId="04B3BD89" w14:textId="77777777" w:rsidTr="008D5C0B">
        <w:trPr>
          <w:gridAfter w:val="2"/>
          <w:wAfter w:w="1493" w:type="dxa"/>
          <w:trHeight w:hRule="exact" w:val="1360"/>
        </w:trPr>
        <w:tc>
          <w:tcPr>
            <w:tcW w:w="851" w:type="dxa"/>
            <w:gridSpan w:val="12"/>
            <w:shd w:val="clear" w:color="auto" w:fill="auto"/>
          </w:tcPr>
          <w:p w14:paraId="6F9913EA" w14:textId="77777777" w:rsidR="00315524" w:rsidRPr="00245F36" w:rsidRDefault="00315524" w:rsidP="008F1E55"/>
        </w:tc>
        <w:tc>
          <w:tcPr>
            <w:tcW w:w="344" w:type="dxa"/>
            <w:shd w:val="clear" w:color="auto" w:fill="auto"/>
          </w:tcPr>
          <w:p w14:paraId="5E9DE1F4" w14:textId="77777777" w:rsidR="00315524" w:rsidRPr="00245F36" w:rsidRDefault="00315524" w:rsidP="006F67F1">
            <w:pPr>
              <w:rPr>
                <w:rFonts w:ascii="Times New Roman" w:hAnsi="Times New Roman" w:cs="Times New Roman"/>
                <w:sz w:val="24"/>
                <w:szCs w:val="24"/>
              </w:rPr>
            </w:pPr>
            <w:r w:rsidRPr="00245F36">
              <w:rPr>
                <w:rFonts w:ascii="Times New Roman" w:hAnsi="Times New Roman" w:cs="Times New Roman"/>
                <w:sz w:val="24"/>
                <w:szCs w:val="24"/>
              </w:rPr>
              <w:t>B.</w:t>
            </w:r>
          </w:p>
          <w:p w14:paraId="43C0C69E" w14:textId="77777777" w:rsidR="00315524" w:rsidRPr="00245F36" w:rsidRDefault="00315524" w:rsidP="006F67F1">
            <w:pPr>
              <w:rPr>
                <w:rFonts w:ascii="Times New Roman" w:hAnsi="Times New Roman" w:cs="Times New Roman"/>
                <w:sz w:val="24"/>
                <w:szCs w:val="24"/>
              </w:rPr>
            </w:pPr>
            <w:r w:rsidRPr="00245F36">
              <w:rPr>
                <w:rFonts w:ascii="Times New Roman" w:hAnsi="Times New Roman" w:cs="Times New Roman"/>
                <w:sz w:val="24"/>
                <w:szCs w:val="24"/>
              </w:rPr>
              <w:t xml:space="preserve"> </w:t>
            </w:r>
          </w:p>
          <w:p w14:paraId="69F247D9" w14:textId="370BBACE" w:rsidR="006A220F" w:rsidRPr="00245F36" w:rsidRDefault="006A220F" w:rsidP="006F67F1">
            <w:pPr>
              <w:rPr>
                <w:rFonts w:ascii="Times New Roman" w:hAnsi="Times New Roman" w:cs="Times New Roman"/>
                <w:sz w:val="24"/>
                <w:szCs w:val="24"/>
              </w:rPr>
            </w:pPr>
            <w:r w:rsidRPr="00245F36">
              <w:rPr>
                <w:rFonts w:ascii="Times New Roman" w:hAnsi="Times New Roman" w:cs="Times New Roman"/>
                <w:sz w:val="24"/>
                <w:szCs w:val="24"/>
              </w:rPr>
              <w:t>С.</w:t>
            </w:r>
          </w:p>
        </w:tc>
        <w:tc>
          <w:tcPr>
            <w:tcW w:w="8870" w:type="dxa"/>
            <w:gridSpan w:val="4"/>
            <w:shd w:val="clear" w:color="auto" w:fill="auto"/>
          </w:tcPr>
          <w:p w14:paraId="02F6BBF6" w14:textId="77777777" w:rsidR="00261834" w:rsidRPr="00245F36" w:rsidRDefault="00261834" w:rsidP="00261834">
            <w:pPr>
              <w:widowControl w:val="0"/>
              <w:shd w:val="clear" w:color="auto" w:fill="FFFFFF"/>
              <w:tabs>
                <w:tab w:val="left" w:pos="284"/>
              </w:tabs>
              <w:autoSpaceDE w:val="0"/>
              <w:autoSpaceDN w:val="0"/>
              <w:adjustRightInd w:val="0"/>
              <w:spacing w:after="200" w:line="276" w:lineRule="auto"/>
              <w:contextualSpacing/>
              <w:jc w:val="both"/>
              <w:rPr>
                <w:rFonts w:ascii="Times New Roman" w:eastAsia="Times New Roman" w:hAnsi="Times New Roman" w:cs="Times New Roman"/>
                <w:bCs/>
                <w:sz w:val="24"/>
                <w:szCs w:val="24"/>
                <w:lang w:eastAsia="en-US"/>
              </w:rPr>
            </w:pPr>
            <w:r w:rsidRPr="00245F36">
              <w:rPr>
                <w:rFonts w:ascii="Times New Roman" w:eastAsia="Times New Roman" w:hAnsi="Times New Roman" w:cs="Times New Roman"/>
                <w:bCs/>
                <w:sz w:val="24"/>
                <w:szCs w:val="24"/>
                <w:lang w:eastAsia="en-US"/>
              </w:rPr>
              <w:t>относиться непосредственно на капитал за вычетом всех применимых к ним налогов на прибыль;</w:t>
            </w:r>
          </w:p>
          <w:p w14:paraId="30CBB9AB" w14:textId="77777777" w:rsidR="00261834" w:rsidRPr="00245F36" w:rsidRDefault="00261834" w:rsidP="00261834">
            <w:pPr>
              <w:widowControl w:val="0"/>
              <w:shd w:val="clear" w:color="auto" w:fill="FFFFFF"/>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245F36">
              <w:rPr>
                <w:rFonts w:ascii="Times New Roman" w:eastAsia="Times New Roman" w:hAnsi="Times New Roman" w:cs="Times New Roman"/>
                <w:sz w:val="24"/>
                <w:szCs w:val="24"/>
                <w:lang w:eastAsia="en-US"/>
              </w:rPr>
              <w:t>учитываться как уменьшение капитала за вычетом всех применимых к ним налогов на прибыль;</w:t>
            </w:r>
          </w:p>
          <w:p w14:paraId="75E87098" w14:textId="67E3FF72" w:rsidR="00315524" w:rsidRPr="00245F36" w:rsidRDefault="00315524" w:rsidP="00261834">
            <w:pPr>
              <w:widowControl w:val="0"/>
              <w:tabs>
                <w:tab w:val="left" w:pos="720"/>
              </w:tabs>
              <w:jc w:val="both"/>
              <w:rPr>
                <w:rFonts w:ascii="Times New Roman" w:hAnsi="Times New Roman"/>
                <w:sz w:val="24"/>
              </w:rPr>
            </w:pPr>
          </w:p>
        </w:tc>
        <w:tc>
          <w:tcPr>
            <w:tcW w:w="412" w:type="dxa"/>
            <w:gridSpan w:val="5"/>
          </w:tcPr>
          <w:p w14:paraId="71347685" w14:textId="77777777" w:rsidR="00315524" w:rsidRPr="003040DC" w:rsidRDefault="00315524" w:rsidP="008F1E55">
            <w:pPr>
              <w:rPr>
                <w:rFonts w:ascii="Times New Roman" w:hAnsi="Times New Roman" w:cs="Times New Roman"/>
                <w:sz w:val="24"/>
                <w:szCs w:val="24"/>
              </w:rPr>
            </w:pPr>
          </w:p>
        </w:tc>
      </w:tr>
      <w:tr w:rsidR="00315524" w:rsidRPr="003040DC" w14:paraId="1B6FD5BB" w14:textId="77777777" w:rsidTr="006A220F">
        <w:trPr>
          <w:gridAfter w:val="2"/>
          <w:wAfter w:w="1493" w:type="dxa"/>
          <w:trHeight w:hRule="exact" w:val="572"/>
        </w:trPr>
        <w:tc>
          <w:tcPr>
            <w:tcW w:w="851" w:type="dxa"/>
            <w:gridSpan w:val="12"/>
            <w:shd w:val="clear" w:color="auto" w:fill="auto"/>
          </w:tcPr>
          <w:p w14:paraId="7E7AF5ED" w14:textId="77777777" w:rsidR="00315524" w:rsidRPr="00245F36" w:rsidRDefault="00315524" w:rsidP="008F1E55"/>
        </w:tc>
        <w:tc>
          <w:tcPr>
            <w:tcW w:w="344" w:type="dxa"/>
            <w:shd w:val="clear" w:color="auto" w:fill="auto"/>
          </w:tcPr>
          <w:p w14:paraId="4E39780A" w14:textId="77777777" w:rsidR="00315524" w:rsidRPr="00245F36" w:rsidRDefault="00315524" w:rsidP="006F67F1">
            <w:pPr>
              <w:rPr>
                <w:rFonts w:ascii="Times New Roman" w:hAnsi="Times New Roman" w:cs="Times New Roman"/>
                <w:sz w:val="24"/>
                <w:szCs w:val="24"/>
              </w:rPr>
            </w:pPr>
            <w:r w:rsidRPr="00245F36">
              <w:rPr>
                <w:rFonts w:ascii="Times New Roman" w:hAnsi="Times New Roman" w:cs="Times New Roman"/>
                <w:sz w:val="24"/>
                <w:szCs w:val="24"/>
              </w:rPr>
              <w:t>D.</w:t>
            </w:r>
          </w:p>
        </w:tc>
        <w:tc>
          <w:tcPr>
            <w:tcW w:w="8870" w:type="dxa"/>
            <w:gridSpan w:val="4"/>
            <w:shd w:val="clear" w:color="auto" w:fill="auto"/>
          </w:tcPr>
          <w:p w14:paraId="72252487" w14:textId="77777777" w:rsidR="00261834" w:rsidRPr="00245F36" w:rsidRDefault="00261834" w:rsidP="00261834">
            <w:pPr>
              <w:widowControl w:val="0"/>
              <w:shd w:val="clear" w:color="auto" w:fill="FFFFFF"/>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245F36">
              <w:rPr>
                <w:rFonts w:ascii="Times New Roman" w:eastAsia="Times New Roman" w:hAnsi="Times New Roman" w:cs="Times New Roman"/>
                <w:sz w:val="24"/>
                <w:szCs w:val="24"/>
                <w:lang w:eastAsia="en-US"/>
              </w:rPr>
              <w:t>учитываться как увеличение капитала за вычетом всех применимых к ним налогов на прибыль.</w:t>
            </w:r>
          </w:p>
          <w:p w14:paraId="6F31986C" w14:textId="77777777" w:rsidR="00315524" w:rsidRPr="00245F36" w:rsidRDefault="00315524" w:rsidP="00261834">
            <w:pPr>
              <w:widowControl w:val="0"/>
              <w:tabs>
                <w:tab w:val="left" w:pos="720"/>
              </w:tabs>
              <w:jc w:val="both"/>
              <w:rPr>
                <w:rFonts w:ascii="Times New Roman" w:hAnsi="Times New Roman"/>
                <w:sz w:val="24"/>
              </w:rPr>
            </w:pPr>
          </w:p>
        </w:tc>
        <w:tc>
          <w:tcPr>
            <w:tcW w:w="412" w:type="dxa"/>
            <w:gridSpan w:val="5"/>
          </w:tcPr>
          <w:p w14:paraId="5CB15DFF" w14:textId="77777777" w:rsidR="00315524" w:rsidRDefault="00315524"/>
        </w:tc>
      </w:tr>
      <w:tr w:rsidR="001F5E28" w:rsidRPr="003040DC" w14:paraId="64C6DD6F" w14:textId="77777777" w:rsidTr="00665B81">
        <w:trPr>
          <w:gridAfter w:val="2"/>
          <w:wAfter w:w="1493" w:type="dxa"/>
          <w:trHeight w:hRule="exact" w:val="94"/>
        </w:trPr>
        <w:tc>
          <w:tcPr>
            <w:tcW w:w="358" w:type="dxa"/>
            <w:gridSpan w:val="4"/>
            <w:shd w:val="clear" w:color="auto" w:fill="auto"/>
            <w:vAlign w:val="center"/>
          </w:tcPr>
          <w:p w14:paraId="2C673576" w14:textId="77777777" w:rsidR="001F5E28" w:rsidRPr="00245F36" w:rsidRDefault="001D1A6A" w:rsidP="00EA365E">
            <w:pPr>
              <w:spacing w:line="232" w:lineRule="auto"/>
              <w:jc w:val="center"/>
              <w:rPr>
                <w:rFonts w:ascii="Times New Roman" w:eastAsia="Times New Roman" w:hAnsi="Times New Roman" w:cs="Times New Roman"/>
                <w:b/>
                <w:color w:val="000000"/>
                <w:spacing w:val="-2"/>
                <w:sz w:val="24"/>
                <w:szCs w:val="24"/>
              </w:rPr>
            </w:pPr>
            <w:r w:rsidRPr="00245F36">
              <w:rPr>
                <w:rFonts w:ascii="Times New Roman" w:eastAsia="Times New Roman" w:hAnsi="Times New Roman" w:cs="Times New Roman"/>
                <w:b/>
                <w:color w:val="000000"/>
                <w:spacing w:val="-2"/>
                <w:sz w:val="24"/>
                <w:szCs w:val="24"/>
              </w:rPr>
              <w:t>9.</w:t>
            </w:r>
          </w:p>
        </w:tc>
        <w:tc>
          <w:tcPr>
            <w:tcW w:w="21" w:type="dxa"/>
          </w:tcPr>
          <w:p w14:paraId="0E7AB122" w14:textId="77777777" w:rsidR="001F5E28" w:rsidRPr="00245F36" w:rsidRDefault="001F5E28" w:rsidP="00EA365E">
            <w:pPr>
              <w:rPr>
                <w:sz w:val="24"/>
                <w:szCs w:val="24"/>
              </w:rPr>
            </w:pPr>
          </w:p>
        </w:tc>
        <w:tc>
          <w:tcPr>
            <w:tcW w:w="9686" w:type="dxa"/>
            <w:gridSpan w:val="12"/>
            <w:vMerge w:val="restart"/>
            <w:shd w:val="clear" w:color="auto" w:fill="auto"/>
          </w:tcPr>
          <w:p w14:paraId="17FAE0DA" w14:textId="0E5F469B" w:rsidR="001F5E28" w:rsidRPr="00245F36" w:rsidRDefault="005224FB" w:rsidP="000C53F9">
            <w:pPr>
              <w:ind w:left="142" w:hanging="142"/>
              <w:jc w:val="both"/>
              <w:rPr>
                <w:rFonts w:ascii="Times New Roman" w:eastAsia="Times New Roman" w:hAnsi="Times New Roman" w:cs="Times New Roman"/>
                <w:b/>
                <w:sz w:val="24"/>
                <w:lang w:eastAsia="en-US"/>
              </w:rPr>
            </w:pPr>
            <w:r w:rsidRPr="00245F36">
              <w:rPr>
                <w:rFonts w:ascii="Times New Roman" w:eastAsia="Times New Roman" w:hAnsi="Times New Roman" w:cs="Times New Roman"/>
                <w:b/>
                <w:bCs/>
                <w:iCs/>
                <w:sz w:val="24"/>
                <w:szCs w:val="24"/>
              </w:rPr>
              <w:t>Корректирующие события – это события, которые</w:t>
            </w:r>
            <w:r w:rsidRPr="00245F36">
              <w:rPr>
                <w:rFonts w:ascii="Times New Roman" w:eastAsia="Times New Roman" w:hAnsi="Times New Roman" w:cs="Times New Roman"/>
                <w:b/>
                <w:sz w:val="24"/>
                <w:lang w:eastAsia="en-US"/>
              </w:rPr>
              <w:t xml:space="preserve"> </w:t>
            </w:r>
          </w:p>
        </w:tc>
        <w:tc>
          <w:tcPr>
            <w:tcW w:w="412" w:type="dxa"/>
            <w:gridSpan w:val="5"/>
          </w:tcPr>
          <w:p w14:paraId="0E90D1A2" w14:textId="77777777" w:rsidR="001F5E28" w:rsidRPr="003040DC" w:rsidRDefault="001F5E28" w:rsidP="00C3498D"/>
        </w:tc>
      </w:tr>
      <w:tr w:rsidR="001F5E28" w:rsidRPr="003040DC" w14:paraId="775AE991" w14:textId="77777777" w:rsidTr="00FC2C1B">
        <w:trPr>
          <w:gridAfter w:val="2"/>
          <w:wAfter w:w="1493" w:type="dxa"/>
          <w:trHeight w:hRule="exact" w:val="80"/>
        </w:trPr>
        <w:tc>
          <w:tcPr>
            <w:tcW w:w="379" w:type="dxa"/>
            <w:gridSpan w:val="5"/>
          </w:tcPr>
          <w:p w14:paraId="3C29E442" w14:textId="77777777" w:rsidR="001F5E28" w:rsidRPr="00245F36" w:rsidRDefault="001F5E28" w:rsidP="00EA365E"/>
        </w:tc>
        <w:tc>
          <w:tcPr>
            <w:tcW w:w="9686" w:type="dxa"/>
            <w:gridSpan w:val="12"/>
            <w:vMerge/>
            <w:shd w:val="clear" w:color="auto" w:fill="auto"/>
          </w:tcPr>
          <w:p w14:paraId="2E269843" w14:textId="77777777" w:rsidR="001F5E28" w:rsidRPr="00245F36" w:rsidRDefault="001F5E28" w:rsidP="006F67F1">
            <w:pPr>
              <w:rPr>
                <w:rFonts w:ascii="Times New Roman" w:hAnsi="Times New Roman" w:cs="Times New Roman"/>
                <w:sz w:val="24"/>
                <w:szCs w:val="24"/>
              </w:rPr>
            </w:pPr>
          </w:p>
        </w:tc>
        <w:tc>
          <w:tcPr>
            <w:tcW w:w="412" w:type="dxa"/>
            <w:gridSpan w:val="5"/>
          </w:tcPr>
          <w:p w14:paraId="19AC057A" w14:textId="77777777" w:rsidR="001F5E28" w:rsidRPr="003040DC" w:rsidRDefault="001F5E28" w:rsidP="00C3498D"/>
        </w:tc>
      </w:tr>
      <w:tr w:rsidR="001F5E28" w:rsidRPr="003040DC" w14:paraId="072E5698" w14:textId="77777777" w:rsidTr="00665B81">
        <w:trPr>
          <w:gridAfter w:val="2"/>
          <w:wAfter w:w="1493" w:type="dxa"/>
          <w:trHeight w:hRule="exact" w:val="80"/>
        </w:trPr>
        <w:tc>
          <w:tcPr>
            <w:tcW w:w="379" w:type="dxa"/>
            <w:gridSpan w:val="5"/>
          </w:tcPr>
          <w:p w14:paraId="75BF4E1E" w14:textId="77777777" w:rsidR="001F5E28" w:rsidRPr="00245F36" w:rsidRDefault="001F5E28" w:rsidP="00EA365E"/>
        </w:tc>
        <w:tc>
          <w:tcPr>
            <w:tcW w:w="9686" w:type="dxa"/>
            <w:gridSpan w:val="12"/>
            <w:vMerge/>
            <w:shd w:val="clear" w:color="auto" w:fill="auto"/>
          </w:tcPr>
          <w:p w14:paraId="4724CB36" w14:textId="77777777" w:rsidR="001F5E28" w:rsidRPr="00245F36" w:rsidRDefault="001F5E28" w:rsidP="006F67F1">
            <w:pPr>
              <w:rPr>
                <w:rFonts w:ascii="Times New Roman" w:hAnsi="Times New Roman" w:cs="Times New Roman"/>
                <w:sz w:val="24"/>
                <w:szCs w:val="24"/>
              </w:rPr>
            </w:pPr>
          </w:p>
        </w:tc>
        <w:tc>
          <w:tcPr>
            <w:tcW w:w="412" w:type="dxa"/>
            <w:gridSpan w:val="5"/>
          </w:tcPr>
          <w:p w14:paraId="6994A943" w14:textId="77777777" w:rsidR="001F5E28" w:rsidRPr="003040DC" w:rsidRDefault="001F5E28" w:rsidP="00C3498D"/>
        </w:tc>
      </w:tr>
      <w:tr w:rsidR="001F5E28" w:rsidRPr="003040DC" w14:paraId="4BC6264D" w14:textId="77777777" w:rsidTr="00665B81">
        <w:trPr>
          <w:gridAfter w:val="2"/>
          <w:wAfter w:w="1493" w:type="dxa"/>
          <w:trHeight w:hRule="exact" w:val="80"/>
        </w:trPr>
        <w:tc>
          <w:tcPr>
            <w:tcW w:w="379" w:type="dxa"/>
            <w:gridSpan w:val="5"/>
          </w:tcPr>
          <w:p w14:paraId="17BCC43C" w14:textId="77777777" w:rsidR="001F5E28" w:rsidRPr="00245F36" w:rsidRDefault="001F5E28" w:rsidP="00EA365E"/>
        </w:tc>
        <w:tc>
          <w:tcPr>
            <w:tcW w:w="9686" w:type="dxa"/>
            <w:gridSpan w:val="12"/>
            <w:vMerge/>
            <w:shd w:val="clear" w:color="auto" w:fill="auto"/>
          </w:tcPr>
          <w:p w14:paraId="3FC1026C" w14:textId="77777777" w:rsidR="001F5E28" w:rsidRPr="00245F36" w:rsidRDefault="001F5E28" w:rsidP="006F67F1">
            <w:pPr>
              <w:rPr>
                <w:rFonts w:ascii="Times New Roman" w:hAnsi="Times New Roman" w:cs="Times New Roman"/>
                <w:sz w:val="24"/>
                <w:szCs w:val="24"/>
              </w:rPr>
            </w:pPr>
          </w:p>
        </w:tc>
        <w:tc>
          <w:tcPr>
            <w:tcW w:w="412" w:type="dxa"/>
            <w:gridSpan w:val="5"/>
          </w:tcPr>
          <w:p w14:paraId="6A86ADCB" w14:textId="77777777" w:rsidR="001F5E28" w:rsidRPr="003040DC" w:rsidRDefault="001F5E28" w:rsidP="00C3498D"/>
        </w:tc>
      </w:tr>
      <w:tr w:rsidR="000C53F9" w:rsidRPr="003040DC" w14:paraId="7C4D34CD" w14:textId="77777777" w:rsidTr="005224FB">
        <w:trPr>
          <w:gridAfter w:val="3"/>
          <w:wAfter w:w="1528" w:type="dxa"/>
          <w:trHeight w:hRule="exact" w:val="643"/>
        </w:trPr>
        <w:tc>
          <w:tcPr>
            <w:tcW w:w="851" w:type="dxa"/>
            <w:gridSpan w:val="12"/>
            <w:shd w:val="clear" w:color="auto" w:fill="auto"/>
          </w:tcPr>
          <w:p w14:paraId="0BB844D9" w14:textId="77777777" w:rsidR="000C53F9" w:rsidRPr="00245F36" w:rsidRDefault="000C53F9" w:rsidP="00C3498D"/>
        </w:tc>
        <w:tc>
          <w:tcPr>
            <w:tcW w:w="344" w:type="dxa"/>
            <w:shd w:val="clear" w:color="auto" w:fill="auto"/>
          </w:tcPr>
          <w:p w14:paraId="3735E963" w14:textId="77777777" w:rsidR="000C53F9" w:rsidRPr="00245F36" w:rsidRDefault="000C53F9" w:rsidP="006F67F1">
            <w:pPr>
              <w:rPr>
                <w:rFonts w:ascii="Times New Roman" w:hAnsi="Times New Roman" w:cs="Times New Roman"/>
                <w:sz w:val="24"/>
                <w:szCs w:val="24"/>
              </w:rPr>
            </w:pPr>
            <w:r w:rsidRPr="00245F36">
              <w:rPr>
                <w:rFonts w:ascii="Times New Roman" w:hAnsi="Times New Roman" w:cs="Times New Roman"/>
                <w:sz w:val="24"/>
                <w:szCs w:val="24"/>
              </w:rPr>
              <w:t>A.</w:t>
            </w:r>
          </w:p>
        </w:tc>
        <w:tc>
          <w:tcPr>
            <w:tcW w:w="8870" w:type="dxa"/>
            <w:gridSpan w:val="4"/>
            <w:shd w:val="clear" w:color="auto" w:fill="auto"/>
          </w:tcPr>
          <w:p w14:paraId="28E95699" w14:textId="77777777" w:rsidR="005224FB" w:rsidRPr="00245F36" w:rsidRDefault="005224FB" w:rsidP="005224FB">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bCs/>
                <w:iCs/>
                <w:sz w:val="24"/>
                <w:szCs w:val="24"/>
                <w:lang w:eastAsia="en-US"/>
              </w:rPr>
            </w:pPr>
            <w:r w:rsidRPr="00245F36">
              <w:rPr>
                <w:rFonts w:ascii="Times New Roman" w:eastAsia="Times New Roman" w:hAnsi="Times New Roman" w:cs="Times New Roman"/>
                <w:bCs/>
                <w:iCs/>
                <w:sz w:val="24"/>
                <w:szCs w:val="24"/>
                <w:lang w:eastAsia="en-US"/>
              </w:rPr>
              <w:t>являются благоприятными или неблагоприятными и свидетельствуют о возникших после окончания отчетного периода условиях;</w:t>
            </w:r>
          </w:p>
          <w:p w14:paraId="0BD8482B" w14:textId="77777777" w:rsidR="000C53F9" w:rsidRPr="00245F36" w:rsidRDefault="000C53F9" w:rsidP="000C53F9">
            <w:pPr>
              <w:rPr>
                <w:rFonts w:ascii="Times New Roman" w:hAnsi="Times New Roman"/>
                <w:sz w:val="24"/>
              </w:rPr>
            </w:pPr>
          </w:p>
        </w:tc>
        <w:tc>
          <w:tcPr>
            <w:tcW w:w="377" w:type="dxa"/>
            <w:gridSpan w:val="4"/>
          </w:tcPr>
          <w:p w14:paraId="0355593D" w14:textId="77777777" w:rsidR="000C53F9" w:rsidRPr="003040DC" w:rsidRDefault="000C53F9"/>
        </w:tc>
      </w:tr>
      <w:tr w:rsidR="000C53F9" w:rsidRPr="003040DC" w14:paraId="7307EB47" w14:textId="77777777" w:rsidTr="00E96212">
        <w:trPr>
          <w:gridAfter w:val="3"/>
          <w:wAfter w:w="1528" w:type="dxa"/>
          <w:trHeight w:hRule="exact" w:val="343"/>
        </w:trPr>
        <w:tc>
          <w:tcPr>
            <w:tcW w:w="851" w:type="dxa"/>
            <w:gridSpan w:val="12"/>
            <w:shd w:val="clear" w:color="auto" w:fill="auto"/>
          </w:tcPr>
          <w:p w14:paraId="38EF8CCB" w14:textId="77777777" w:rsidR="000C53F9" w:rsidRPr="00245F36" w:rsidRDefault="000C53F9" w:rsidP="00C3498D"/>
        </w:tc>
        <w:tc>
          <w:tcPr>
            <w:tcW w:w="344" w:type="dxa"/>
            <w:shd w:val="clear" w:color="auto" w:fill="auto"/>
          </w:tcPr>
          <w:p w14:paraId="58F91CF0" w14:textId="77777777" w:rsidR="000C53F9" w:rsidRPr="00245F36" w:rsidRDefault="000C53F9" w:rsidP="006F67F1">
            <w:pPr>
              <w:rPr>
                <w:rFonts w:ascii="Times New Roman" w:hAnsi="Times New Roman" w:cs="Times New Roman"/>
                <w:sz w:val="24"/>
                <w:szCs w:val="24"/>
              </w:rPr>
            </w:pPr>
            <w:r w:rsidRPr="00245F36">
              <w:rPr>
                <w:rFonts w:ascii="Times New Roman" w:hAnsi="Times New Roman" w:cs="Times New Roman"/>
                <w:sz w:val="24"/>
                <w:szCs w:val="24"/>
              </w:rPr>
              <w:t>B.</w:t>
            </w:r>
          </w:p>
        </w:tc>
        <w:tc>
          <w:tcPr>
            <w:tcW w:w="8870" w:type="dxa"/>
            <w:gridSpan w:val="4"/>
            <w:shd w:val="clear" w:color="auto" w:fill="auto"/>
          </w:tcPr>
          <w:p w14:paraId="7BD9B9FB" w14:textId="0886A0A4" w:rsidR="00E96212" w:rsidRPr="00245F36" w:rsidRDefault="005224FB" w:rsidP="00E96212">
            <w:pPr>
              <w:jc w:val="both"/>
              <w:rPr>
                <w:rFonts w:ascii="Times New Roman" w:eastAsia="Times New Roman" w:hAnsi="Times New Roman" w:cs="Times New Roman"/>
                <w:sz w:val="24"/>
                <w:lang w:eastAsia="en-US"/>
              </w:rPr>
            </w:pPr>
            <w:r w:rsidRPr="00245F36">
              <w:rPr>
                <w:rFonts w:ascii="Times New Roman" w:eastAsia="Times New Roman" w:hAnsi="Times New Roman" w:cs="Times New Roman"/>
                <w:bCs/>
                <w:iCs/>
                <w:sz w:val="24"/>
                <w:szCs w:val="24"/>
              </w:rPr>
              <w:t>свидетельствуют о возникших после окончания отчетного периода условиях</w:t>
            </w:r>
            <w:r w:rsidR="00E96212" w:rsidRPr="00245F36">
              <w:rPr>
                <w:rFonts w:ascii="Times New Roman" w:eastAsia="Times New Roman" w:hAnsi="Times New Roman" w:cs="Times New Roman"/>
                <w:sz w:val="24"/>
                <w:lang w:eastAsia="en-US"/>
              </w:rPr>
              <w:t>;</w:t>
            </w:r>
          </w:p>
          <w:p w14:paraId="6718046D" w14:textId="77777777" w:rsidR="000C53F9" w:rsidRPr="00245F36" w:rsidRDefault="000C53F9" w:rsidP="005E3953">
            <w:pPr>
              <w:rPr>
                <w:rFonts w:ascii="Times New Roman" w:hAnsi="Times New Roman" w:cs="Times New Roman"/>
                <w:sz w:val="24"/>
                <w:szCs w:val="24"/>
              </w:rPr>
            </w:pPr>
          </w:p>
        </w:tc>
        <w:tc>
          <w:tcPr>
            <w:tcW w:w="377" w:type="dxa"/>
            <w:gridSpan w:val="4"/>
          </w:tcPr>
          <w:p w14:paraId="1F6EA6F6" w14:textId="77777777" w:rsidR="000C53F9" w:rsidRPr="003040DC" w:rsidRDefault="000C53F9" w:rsidP="008F1E55"/>
        </w:tc>
      </w:tr>
      <w:tr w:rsidR="000C53F9" w:rsidRPr="003040DC" w14:paraId="5EE0B8C2" w14:textId="77777777" w:rsidTr="00FC2C1B">
        <w:trPr>
          <w:gridAfter w:val="3"/>
          <w:wAfter w:w="1528" w:type="dxa"/>
          <w:trHeight w:hRule="exact" w:val="289"/>
        </w:trPr>
        <w:tc>
          <w:tcPr>
            <w:tcW w:w="851" w:type="dxa"/>
            <w:gridSpan w:val="12"/>
            <w:shd w:val="clear" w:color="auto" w:fill="auto"/>
          </w:tcPr>
          <w:p w14:paraId="11DA00AD" w14:textId="77777777" w:rsidR="000C53F9" w:rsidRPr="00245F36" w:rsidRDefault="000C53F9" w:rsidP="00C3498D"/>
        </w:tc>
        <w:tc>
          <w:tcPr>
            <w:tcW w:w="344" w:type="dxa"/>
            <w:shd w:val="clear" w:color="auto" w:fill="auto"/>
          </w:tcPr>
          <w:p w14:paraId="7358A651" w14:textId="77777777" w:rsidR="000C53F9" w:rsidRPr="00245F36" w:rsidRDefault="000C53F9" w:rsidP="006F67F1">
            <w:pPr>
              <w:rPr>
                <w:rFonts w:ascii="Times New Roman" w:hAnsi="Times New Roman" w:cs="Times New Roman"/>
                <w:sz w:val="24"/>
                <w:szCs w:val="24"/>
              </w:rPr>
            </w:pPr>
            <w:r w:rsidRPr="00245F36">
              <w:rPr>
                <w:rFonts w:ascii="Times New Roman" w:hAnsi="Times New Roman" w:cs="Times New Roman"/>
                <w:sz w:val="24"/>
                <w:szCs w:val="24"/>
              </w:rPr>
              <w:t>C.</w:t>
            </w:r>
          </w:p>
        </w:tc>
        <w:tc>
          <w:tcPr>
            <w:tcW w:w="8870" w:type="dxa"/>
            <w:gridSpan w:val="4"/>
            <w:shd w:val="clear" w:color="auto" w:fill="auto"/>
          </w:tcPr>
          <w:p w14:paraId="167EDD19" w14:textId="77777777" w:rsidR="005224FB" w:rsidRPr="00245F36" w:rsidRDefault="005224FB" w:rsidP="005224FB">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iCs/>
                <w:sz w:val="24"/>
                <w:szCs w:val="24"/>
                <w:lang w:eastAsia="en-US"/>
              </w:rPr>
            </w:pPr>
            <w:r w:rsidRPr="00245F36">
              <w:rPr>
                <w:rFonts w:ascii="Times New Roman" w:eastAsia="Times New Roman" w:hAnsi="Times New Roman" w:cs="Times New Roman"/>
                <w:iCs/>
                <w:sz w:val="24"/>
                <w:szCs w:val="24"/>
                <w:lang w:eastAsia="en-US"/>
              </w:rPr>
              <w:t>подтверждают условия, существовавшие на конец отчетного периода;</w:t>
            </w:r>
          </w:p>
          <w:p w14:paraId="07B5CC73" w14:textId="77777777" w:rsidR="000C53F9" w:rsidRPr="00245F36" w:rsidRDefault="000C53F9" w:rsidP="000C53F9">
            <w:pPr>
              <w:rPr>
                <w:rFonts w:ascii="Times New Roman" w:hAnsi="Times New Roman"/>
                <w:sz w:val="24"/>
              </w:rPr>
            </w:pPr>
          </w:p>
        </w:tc>
        <w:tc>
          <w:tcPr>
            <w:tcW w:w="377" w:type="dxa"/>
            <w:gridSpan w:val="4"/>
          </w:tcPr>
          <w:p w14:paraId="6471052F" w14:textId="77777777" w:rsidR="000C53F9" w:rsidRPr="003040DC" w:rsidRDefault="000C53F9" w:rsidP="008F1E55"/>
        </w:tc>
      </w:tr>
      <w:tr w:rsidR="000C53F9" w:rsidRPr="003040DC" w14:paraId="4685C22B" w14:textId="77777777" w:rsidTr="00FC2C1B">
        <w:trPr>
          <w:gridAfter w:val="3"/>
          <w:wAfter w:w="1528" w:type="dxa"/>
          <w:trHeight w:hRule="exact" w:val="317"/>
        </w:trPr>
        <w:tc>
          <w:tcPr>
            <w:tcW w:w="851" w:type="dxa"/>
            <w:gridSpan w:val="12"/>
            <w:shd w:val="clear" w:color="auto" w:fill="auto"/>
          </w:tcPr>
          <w:p w14:paraId="6E1CDEC3" w14:textId="77777777" w:rsidR="000C53F9" w:rsidRPr="00245F36" w:rsidRDefault="000C53F9" w:rsidP="00C3498D"/>
        </w:tc>
        <w:tc>
          <w:tcPr>
            <w:tcW w:w="344" w:type="dxa"/>
            <w:shd w:val="clear" w:color="auto" w:fill="auto"/>
          </w:tcPr>
          <w:p w14:paraId="649ADB72" w14:textId="77777777" w:rsidR="000C53F9" w:rsidRPr="00245F36" w:rsidRDefault="000C53F9" w:rsidP="006F67F1">
            <w:pPr>
              <w:rPr>
                <w:rFonts w:ascii="Times New Roman" w:hAnsi="Times New Roman" w:cs="Times New Roman"/>
                <w:sz w:val="24"/>
                <w:szCs w:val="24"/>
              </w:rPr>
            </w:pPr>
            <w:r w:rsidRPr="00245F36">
              <w:rPr>
                <w:rFonts w:ascii="Times New Roman" w:hAnsi="Times New Roman" w:cs="Times New Roman"/>
                <w:sz w:val="24"/>
                <w:szCs w:val="24"/>
              </w:rPr>
              <w:t>D.</w:t>
            </w:r>
          </w:p>
        </w:tc>
        <w:tc>
          <w:tcPr>
            <w:tcW w:w="8870" w:type="dxa"/>
            <w:gridSpan w:val="4"/>
            <w:shd w:val="clear" w:color="auto" w:fill="auto"/>
          </w:tcPr>
          <w:p w14:paraId="1D1CD0A2" w14:textId="08E18DC8" w:rsidR="000C53F9" w:rsidRPr="00245F36" w:rsidRDefault="005224FB" w:rsidP="004939B8">
            <w:pPr>
              <w:jc w:val="both"/>
              <w:rPr>
                <w:rFonts w:ascii="Times New Roman" w:hAnsi="Times New Roman"/>
                <w:sz w:val="24"/>
              </w:rPr>
            </w:pPr>
            <w:r w:rsidRPr="00245F36">
              <w:rPr>
                <w:rFonts w:ascii="Times New Roman" w:eastAsia="Times New Roman" w:hAnsi="Times New Roman" w:cs="Times New Roman"/>
                <w:bCs/>
                <w:iCs/>
                <w:sz w:val="24"/>
                <w:szCs w:val="24"/>
              </w:rPr>
              <w:t>не подтверждают условия, существовавшие на конец отчетного периода</w:t>
            </w:r>
            <w:r w:rsidRPr="00245F36">
              <w:rPr>
                <w:rFonts w:ascii="Times New Roman" w:hAnsi="Times New Roman"/>
                <w:sz w:val="24"/>
              </w:rPr>
              <w:t xml:space="preserve"> </w:t>
            </w:r>
          </w:p>
        </w:tc>
        <w:tc>
          <w:tcPr>
            <w:tcW w:w="377" w:type="dxa"/>
            <w:gridSpan w:val="4"/>
          </w:tcPr>
          <w:p w14:paraId="757C8EF8" w14:textId="77777777" w:rsidR="000C53F9" w:rsidRPr="003040DC" w:rsidRDefault="000C53F9" w:rsidP="008F1E55"/>
        </w:tc>
      </w:tr>
      <w:tr w:rsidR="001F5E28" w:rsidRPr="003040DC" w14:paraId="720B5406" w14:textId="77777777" w:rsidTr="00FC2C1B">
        <w:trPr>
          <w:gridAfter w:val="2"/>
          <w:wAfter w:w="1493" w:type="dxa"/>
          <w:trHeight w:hRule="exact" w:val="284"/>
        </w:trPr>
        <w:tc>
          <w:tcPr>
            <w:tcW w:w="358" w:type="dxa"/>
            <w:gridSpan w:val="4"/>
            <w:shd w:val="clear" w:color="auto" w:fill="auto"/>
            <w:vAlign w:val="center"/>
          </w:tcPr>
          <w:p w14:paraId="1476D20D" w14:textId="77777777" w:rsidR="001F5E28" w:rsidRPr="00245F36" w:rsidRDefault="001D1A6A" w:rsidP="008F1E55">
            <w:pPr>
              <w:spacing w:line="232" w:lineRule="auto"/>
              <w:jc w:val="center"/>
              <w:rPr>
                <w:rFonts w:ascii="Times New Roman" w:eastAsia="Times New Roman" w:hAnsi="Times New Roman" w:cs="Times New Roman"/>
                <w:b/>
                <w:color w:val="000000"/>
                <w:spacing w:val="-2"/>
                <w:sz w:val="24"/>
                <w:szCs w:val="24"/>
              </w:rPr>
            </w:pPr>
            <w:r w:rsidRPr="00245F36">
              <w:rPr>
                <w:rFonts w:ascii="Times New Roman" w:eastAsia="Times New Roman" w:hAnsi="Times New Roman" w:cs="Times New Roman"/>
                <w:b/>
                <w:color w:val="000000"/>
                <w:spacing w:val="-2"/>
                <w:sz w:val="24"/>
                <w:szCs w:val="24"/>
              </w:rPr>
              <w:t>10.</w:t>
            </w:r>
          </w:p>
        </w:tc>
        <w:tc>
          <w:tcPr>
            <w:tcW w:w="97" w:type="dxa"/>
            <w:gridSpan w:val="4"/>
          </w:tcPr>
          <w:p w14:paraId="2D64FBD0" w14:textId="77777777" w:rsidR="001F5E28" w:rsidRPr="00245F36" w:rsidRDefault="001F5E28" w:rsidP="008F1E55">
            <w:pPr>
              <w:rPr>
                <w:b/>
                <w:sz w:val="24"/>
                <w:szCs w:val="24"/>
              </w:rPr>
            </w:pPr>
          </w:p>
        </w:tc>
        <w:tc>
          <w:tcPr>
            <w:tcW w:w="9610" w:type="dxa"/>
            <w:gridSpan w:val="9"/>
            <w:vMerge w:val="restart"/>
            <w:shd w:val="clear" w:color="auto" w:fill="auto"/>
          </w:tcPr>
          <w:p w14:paraId="161D3228" w14:textId="1B79B8E9" w:rsidR="001F5E28" w:rsidRPr="00245F36" w:rsidRDefault="008D5C0B" w:rsidP="006F67F1">
            <w:pPr>
              <w:rPr>
                <w:rFonts w:ascii="Times New Roman" w:hAnsi="Times New Roman" w:cs="Times New Roman"/>
                <w:b/>
                <w:sz w:val="24"/>
                <w:szCs w:val="24"/>
              </w:rPr>
            </w:pPr>
            <w:r w:rsidRPr="00245F36">
              <w:rPr>
                <w:rFonts w:ascii="Times New Roman" w:eastAsia="Times New Roman" w:hAnsi="Times New Roman" w:cs="Times New Roman"/>
                <w:b/>
                <w:bCs/>
                <w:sz w:val="24"/>
                <w:szCs w:val="24"/>
              </w:rPr>
              <w:t>Согласно МСФО (</w:t>
            </w:r>
            <w:r w:rsidRPr="00245F36">
              <w:rPr>
                <w:rFonts w:ascii="Times New Roman" w:eastAsia="Times New Roman" w:hAnsi="Times New Roman" w:cs="Times New Roman"/>
                <w:b/>
                <w:bCs/>
                <w:sz w:val="24"/>
                <w:szCs w:val="24"/>
                <w:lang w:val="en-US"/>
              </w:rPr>
              <w:t>IFRS</w:t>
            </w:r>
            <w:r w:rsidRPr="00245F36">
              <w:rPr>
                <w:rFonts w:ascii="Times New Roman" w:eastAsia="Times New Roman" w:hAnsi="Times New Roman" w:cs="Times New Roman"/>
                <w:b/>
                <w:bCs/>
                <w:sz w:val="24"/>
                <w:szCs w:val="24"/>
              </w:rPr>
              <w:t>) 3 «Объединения бизнеса» метод приобретения требует</w:t>
            </w:r>
            <w:r w:rsidRPr="00245F36">
              <w:rPr>
                <w:rFonts w:ascii="Times New Roman" w:hAnsi="Times New Roman" w:cs="Times New Roman"/>
                <w:b/>
                <w:sz w:val="24"/>
                <w:szCs w:val="24"/>
              </w:rPr>
              <w:t xml:space="preserve"> </w:t>
            </w:r>
          </w:p>
        </w:tc>
        <w:tc>
          <w:tcPr>
            <w:tcW w:w="412" w:type="dxa"/>
            <w:gridSpan w:val="5"/>
          </w:tcPr>
          <w:p w14:paraId="7919E8F7" w14:textId="77777777" w:rsidR="001F5E28" w:rsidRPr="003040DC" w:rsidRDefault="001F5E28" w:rsidP="008F1E55"/>
        </w:tc>
      </w:tr>
      <w:tr w:rsidR="001F5E28" w:rsidRPr="003040DC" w14:paraId="61E80BC3" w14:textId="77777777" w:rsidTr="00ED7010">
        <w:trPr>
          <w:gridAfter w:val="2"/>
          <w:wAfter w:w="1493" w:type="dxa"/>
          <w:trHeight w:hRule="exact" w:val="80"/>
        </w:trPr>
        <w:tc>
          <w:tcPr>
            <w:tcW w:w="455" w:type="dxa"/>
            <w:gridSpan w:val="8"/>
          </w:tcPr>
          <w:p w14:paraId="37A3539B" w14:textId="77777777" w:rsidR="001F5E28" w:rsidRPr="00245F36" w:rsidRDefault="001F5E28" w:rsidP="008F1E55"/>
        </w:tc>
        <w:tc>
          <w:tcPr>
            <w:tcW w:w="9610" w:type="dxa"/>
            <w:gridSpan w:val="9"/>
            <w:vMerge/>
            <w:shd w:val="clear" w:color="auto" w:fill="auto"/>
          </w:tcPr>
          <w:p w14:paraId="0FCB2AAB" w14:textId="77777777" w:rsidR="001F5E28" w:rsidRPr="00245F36" w:rsidRDefault="001F5E28" w:rsidP="006F67F1">
            <w:pPr>
              <w:rPr>
                <w:rFonts w:ascii="Times New Roman" w:hAnsi="Times New Roman" w:cs="Times New Roman"/>
                <w:sz w:val="24"/>
                <w:szCs w:val="24"/>
              </w:rPr>
            </w:pPr>
          </w:p>
        </w:tc>
        <w:tc>
          <w:tcPr>
            <w:tcW w:w="412" w:type="dxa"/>
            <w:gridSpan w:val="5"/>
          </w:tcPr>
          <w:p w14:paraId="00308EEF" w14:textId="77777777" w:rsidR="001F5E28" w:rsidRPr="003040DC" w:rsidRDefault="001F5E28" w:rsidP="008F1E55"/>
        </w:tc>
      </w:tr>
      <w:tr w:rsidR="00AD6F4C" w:rsidRPr="003040DC" w14:paraId="09C512A7" w14:textId="77777777" w:rsidTr="00FC2C1B">
        <w:trPr>
          <w:gridAfter w:val="2"/>
          <w:wAfter w:w="1493" w:type="dxa"/>
          <w:trHeight w:hRule="exact" w:val="297"/>
        </w:trPr>
        <w:tc>
          <w:tcPr>
            <w:tcW w:w="851" w:type="dxa"/>
            <w:gridSpan w:val="12"/>
            <w:shd w:val="clear" w:color="auto" w:fill="auto"/>
          </w:tcPr>
          <w:p w14:paraId="1E1826BD" w14:textId="77777777" w:rsidR="00AD6F4C" w:rsidRPr="00245F36" w:rsidRDefault="00AD6F4C" w:rsidP="008F1E55"/>
        </w:tc>
        <w:tc>
          <w:tcPr>
            <w:tcW w:w="344" w:type="dxa"/>
            <w:shd w:val="clear" w:color="auto" w:fill="auto"/>
          </w:tcPr>
          <w:p w14:paraId="1F92DBEE" w14:textId="77777777" w:rsidR="00AD6F4C" w:rsidRPr="00245F36" w:rsidRDefault="00AD6F4C" w:rsidP="006F67F1">
            <w:pPr>
              <w:rPr>
                <w:rFonts w:ascii="Times New Roman" w:hAnsi="Times New Roman" w:cs="Times New Roman"/>
                <w:sz w:val="24"/>
                <w:szCs w:val="24"/>
              </w:rPr>
            </w:pPr>
            <w:r w:rsidRPr="00245F36">
              <w:rPr>
                <w:rFonts w:ascii="Times New Roman" w:hAnsi="Times New Roman" w:cs="Times New Roman"/>
                <w:sz w:val="24"/>
                <w:szCs w:val="24"/>
              </w:rPr>
              <w:t>A.</w:t>
            </w:r>
          </w:p>
        </w:tc>
        <w:tc>
          <w:tcPr>
            <w:tcW w:w="8870" w:type="dxa"/>
            <w:gridSpan w:val="4"/>
            <w:shd w:val="clear" w:color="auto" w:fill="auto"/>
          </w:tcPr>
          <w:p w14:paraId="779A110D" w14:textId="77777777" w:rsidR="008D5C0B" w:rsidRPr="00245F36" w:rsidRDefault="008D5C0B" w:rsidP="008D5C0B">
            <w:pPr>
              <w:widowControl w:val="0"/>
              <w:tabs>
                <w:tab w:val="left" w:pos="142"/>
                <w:tab w:val="left" w:pos="284"/>
              </w:tabs>
              <w:autoSpaceDE w:val="0"/>
              <w:autoSpaceDN w:val="0"/>
              <w:adjustRightInd w:val="0"/>
              <w:spacing w:after="200" w:line="276" w:lineRule="auto"/>
              <w:contextualSpacing/>
              <w:rPr>
                <w:rFonts w:ascii="Times New Roman" w:eastAsia="Times New Roman" w:hAnsi="Times New Roman" w:cs="Times New Roman"/>
                <w:sz w:val="24"/>
                <w:szCs w:val="24"/>
                <w:lang w:eastAsia="en-US"/>
              </w:rPr>
            </w:pPr>
            <w:r w:rsidRPr="00245F36">
              <w:rPr>
                <w:rFonts w:ascii="Times New Roman" w:eastAsia="Times New Roman" w:hAnsi="Times New Roman" w:cs="Times New Roman"/>
                <w:sz w:val="24"/>
                <w:szCs w:val="24"/>
                <w:lang w:eastAsia="en-US"/>
              </w:rPr>
              <w:t>идентифицировать нематериальные активы покупателя;</w:t>
            </w:r>
          </w:p>
          <w:p w14:paraId="4872F7FC" w14:textId="77777777" w:rsidR="00AD6F4C" w:rsidRPr="00245F36" w:rsidRDefault="00AD6F4C" w:rsidP="00AD6F4C">
            <w:pPr>
              <w:widowControl w:val="0"/>
              <w:rPr>
                <w:rFonts w:ascii="Times New Roman" w:hAnsi="Times New Roman"/>
                <w:sz w:val="24"/>
              </w:rPr>
            </w:pPr>
          </w:p>
        </w:tc>
        <w:tc>
          <w:tcPr>
            <w:tcW w:w="412" w:type="dxa"/>
            <w:gridSpan w:val="5"/>
          </w:tcPr>
          <w:p w14:paraId="7DA04D5E" w14:textId="77777777" w:rsidR="00AD6F4C" w:rsidRPr="003040DC" w:rsidRDefault="00AD6F4C" w:rsidP="008F1E55"/>
        </w:tc>
      </w:tr>
      <w:tr w:rsidR="00AD6F4C" w:rsidRPr="003040DC" w14:paraId="5E43F1BC" w14:textId="77777777" w:rsidTr="00FC2C1B">
        <w:trPr>
          <w:gridAfter w:val="2"/>
          <w:wAfter w:w="1493" w:type="dxa"/>
          <w:trHeight w:hRule="exact" w:val="273"/>
        </w:trPr>
        <w:tc>
          <w:tcPr>
            <w:tcW w:w="851" w:type="dxa"/>
            <w:gridSpan w:val="12"/>
            <w:shd w:val="clear" w:color="auto" w:fill="auto"/>
          </w:tcPr>
          <w:p w14:paraId="68693BC0" w14:textId="77777777" w:rsidR="00AD6F4C" w:rsidRPr="00245F36" w:rsidRDefault="00AD6F4C" w:rsidP="008F1E55"/>
        </w:tc>
        <w:tc>
          <w:tcPr>
            <w:tcW w:w="344" w:type="dxa"/>
            <w:shd w:val="clear" w:color="auto" w:fill="auto"/>
          </w:tcPr>
          <w:p w14:paraId="28261F99" w14:textId="77777777" w:rsidR="00AD6F4C" w:rsidRPr="00245F36" w:rsidRDefault="00AD6F4C" w:rsidP="006F67F1">
            <w:pPr>
              <w:rPr>
                <w:rFonts w:ascii="Times New Roman" w:hAnsi="Times New Roman" w:cs="Times New Roman"/>
                <w:sz w:val="24"/>
                <w:szCs w:val="24"/>
              </w:rPr>
            </w:pPr>
            <w:r w:rsidRPr="00245F36">
              <w:rPr>
                <w:rFonts w:ascii="Times New Roman" w:hAnsi="Times New Roman" w:cs="Times New Roman"/>
                <w:sz w:val="24"/>
                <w:szCs w:val="24"/>
              </w:rPr>
              <w:t>B.</w:t>
            </w:r>
          </w:p>
        </w:tc>
        <w:tc>
          <w:tcPr>
            <w:tcW w:w="8870" w:type="dxa"/>
            <w:gridSpan w:val="4"/>
            <w:shd w:val="clear" w:color="auto" w:fill="auto"/>
          </w:tcPr>
          <w:p w14:paraId="6057426A" w14:textId="77777777" w:rsidR="008D5C0B" w:rsidRPr="00245F36" w:rsidRDefault="008D5C0B" w:rsidP="008D5C0B">
            <w:pPr>
              <w:widowControl w:val="0"/>
              <w:tabs>
                <w:tab w:val="left" w:pos="142"/>
                <w:tab w:val="left" w:pos="284"/>
              </w:tabs>
              <w:autoSpaceDE w:val="0"/>
              <w:autoSpaceDN w:val="0"/>
              <w:adjustRightInd w:val="0"/>
              <w:spacing w:after="200" w:line="276" w:lineRule="auto"/>
              <w:contextualSpacing/>
              <w:rPr>
                <w:rFonts w:ascii="Times New Roman" w:eastAsia="Times New Roman" w:hAnsi="Times New Roman" w:cs="Times New Roman"/>
                <w:sz w:val="24"/>
                <w:szCs w:val="24"/>
                <w:lang w:eastAsia="en-US"/>
              </w:rPr>
            </w:pPr>
            <w:r w:rsidRPr="00245F36">
              <w:rPr>
                <w:rFonts w:ascii="Times New Roman" w:eastAsia="Times New Roman" w:hAnsi="Times New Roman" w:cs="Times New Roman"/>
                <w:sz w:val="24"/>
                <w:szCs w:val="24"/>
                <w:lang w:eastAsia="en-US"/>
              </w:rPr>
              <w:t>определить отчетную дату;</w:t>
            </w:r>
          </w:p>
          <w:p w14:paraId="1294619E" w14:textId="42BCAEBA" w:rsidR="00AD6F4C" w:rsidRPr="00245F36" w:rsidRDefault="00AD6F4C" w:rsidP="00AD6F4C">
            <w:pPr>
              <w:widowControl w:val="0"/>
              <w:rPr>
                <w:rFonts w:ascii="Times New Roman" w:hAnsi="Times New Roman"/>
                <w:sz w:val="24"/>
              </w:rPr>
            </w:pPr>
          </w:p>
        </w:tc>
        <w:tc>
          <w:tcPr>
            <w:tcW w:w="412" w:type="dxa"/>
            <w:gridSpan w:val="5"/>
          </w:tcPr>
          <w:p w14:paraId="61719A93" w14:textId="77777777" w:rsidR="00AD6F4C" w:rsidRPr="003040DC" w:rsidRDefault="00AD6F4C" w:rsidP="008F1E55"/>
        </w:tc>
      </w:tr>
      <w:tr w:rsidR="00AD6F4C" w:rsidRPr="003040DC" w14:paraId="514E47E8" w14:textId="77777777" w:rsidTr="00FC2C1B">
        <w:trPr>
          <w:gridAfter w:val="2"/>
          <w:wAfter w:w="1493" w:type="dxa"/>
          <w:trHeight w:hRule="exact" w:val="291"/>
        </w:trPr>
        <w:tc>
          <w:tcPr>
            <w:tcW w:w="851" w:type="dxa"/>
            <w:gridSpan w:val="12"/>
            <w:shd w:val="clear" w:color="auto" w:fill="auto"/>
          </w:tcPr>
          <w:p w14:paraId="6F9DAE8F" w14:textId="77777777" w:rsidR="00AD6F4C" w:rsidRPr="00245F36" w:rsidRDefault="00AD6F4C" w:rsidP="008F1E55"/>
        </w:tc>
        <w:tc>
          <w:tcPr>
            <w:tcW w:w="344" w:type="dxa"/>
            <w:shd w:val="clear" w:color="auto" w:fill="auto"/>
          </w:tcPr>
          <w:p w14:paraId="0F3E880F" w14:textId="77777777" w:rsidR="00AD6F4C" w:rsidRPr="00245F36" w:rsidRDefault="00AD6F4C" w:rsidP="006F67F1">
            <w:pPr>
              <w:rPr>
                <w:rFonts w:ascii="Times New Roman" w:hAnsi="Times New Roman" w:cs="Times New Roman"/>
                <w:sz w:val="24"/>
                <w:szCs w:val="24"/>
              </w:rPr>
            </w:pPr>
            <w:r w:rsidRPr="00245F36">
              <w:rPr>
                <w:rFonts w:ascii="Times New Roman" w:hAnsi="Times New Roman" w:cs="Times New Roman"/>
                <w:sz w:val="24"/>
                <w:szCs w:val="24"/>
              </w:rPr>
              <w:t>C.</w:t>
            </w:r>
          </w:p>
        </w:tc>
        <w:tc>
          <w:tcPr>
            <w:tcW w:w="8870" w:type="dxa"/>
            <w:gridSpan w:val="4"/>
            <w:shd w:val="clear" w:color="auto" w:fill="auto"/>
          </w:tcPr>
          <w:p w14:paraId="16BA1753" w14:textId="77777777" w:rsidR="008D5C0B" w:rsidRPr="00245F36" w:rsidRDefault="008D5C0B" w:rsidP="008D5C0B">
            <w:pPr>
              <w:widowControl w:val="0"/>
              <w:tabs>
                <w:tab w:val="left" w:pos="142"/>
                <w:tab w:val="left" w:pos="284"/>
              </w:tabs>
              <w:autoSpaceDE w:val="0"/>
              <w:autoSpaceDN w:val="0"/>
              <w:adjustRightInd w:val="0"/>
              <w:spacing w:after="200" w:line="276" w:lineRule="auto"/>
              <w:contextualSpacing/>
              <w:rPr>
                <w:rFonts w:ascii="Times New Roman" w:eastAsia="Times New Roman" w:hAnsi="Times New Roman" w:cs="Times New Roman"/>
                <w:sz w:val="24"/>
                <w:szCs w:val="24"/>
                <w:lang w:eastAsia="en-US"/>
              </w:rPr>
            </w:pPr>
            <w:r w:rsidRPr="00245F36">
              <w:rPr>
                <w:rFonts w:ascii="Times New Roman" w:eastAsia="Times New Roman" w:hAnsi="Times New Roman" w:cs="Times New Roman"/>
                <w:sz w:val="24"/>
                <w:szCs w:val="24"/>
                <w:lang w:eastAsia="en-US"/>
              </w:rPr>
              <w:t>уплатить денежные средства;</w:t>
            </w:r>
          </w:p>
          <w:p w14:paraId="40281D7F" w14:textId="549A7A8B" w:rsidR="00AD6F4C" w:rsidRPr="00245F36" w:rsidRDefault="00AD6F4C" w:rsidP="005E3953">
            <w:pPr>
              <w:rPr>
                <w:rFonts w:ascii="Times New Roman" w:hAnsi="Times New Roman" w:cs="Times New Roman"/>
                <w:sz w:val="24"/>
                <w:szCs w:val="24"/>
              </w:rPr>
            </w:pPr>
          </w:p>
        </w:tc>
        <w:tc>
          <w:tcPr>
            <w:tcW w:w="412" w:type="dxa"/>
            <w:gridSpan w:val="5"/>
          </w:tcPr>
          <w:p w14:paraId="5E006C79" w14:textId="77777777" w:rsidR="00AD6F4C" w:rsidRPr="003040DC" w:rsidRDefault="00AD6F4C" w:rsidP="008F1E55"/>
        </w:tc>
      </w:tr>
      <w:tr w:rsidR="00AD6F4C" w:rsidRPr="003040DC" w14:paraId="15359C61" w14:textId="77777777" w:rsidTr="00FC2C1B">
        <w:trPr>
          <w:gridAfter w:val="2"/>
          <w:wAfter w:w="1493" w:type="dxa"/>
          <w:trHeight w:hRule="exact" w:val="295"/>
        </w:trPr>
        <w:tc>
          <w:tcPr>
            <w:tcW w:w="851" w:type="dxa"/>
            <w:gridSpan w:val="12"/>
            <w:shd w:val="clear" w:color="auto" w:fill="auto"/>
          </w:tcPr>
          <w:p w14:paraId="432962FA" w14:textId="77777777" w:rsidR="00AD6F4C" w:rsidRPr="00245F36" w:rsidRDefault="00AD6F4C" w:rsidP="008F1E55"/>
        </w:tc>
        <w:tc>
          <w:tcPr>
            <w:tcW w:w="344" w:type="dxa"/>
            <w:shd w:val="clear" w:color="auto" w:fill="auto"/>
          </w:tcPr>
          <w:p w14:paraId="25C6E68A" w14:textId="77777777" w:rsidR="00AD6F4C" w:rsidRPr="00245F36" w:rsidRDefault="00AD6F4C" w:rsidP="006F67F1">
            <w:pPr>
              <w:rPr>
                <w:rFonts w:ascii="Times New Roman" w:hAnsi="Times New Roman" w:cs="Times New Roman"/>
                <w:sz w:val="24"/>
                <w:szCs w:val="24"/>
              </w:rPr>
            </w:pPr>
            <w:r w:rsidRPr="00245F36">
              <w:rPr>
                <w:rFonts w:ascii="Times New Roman" w:hAnsi="Times New Roman" w:cs="Times New Roman"/>
                <w:sz w:val="24"/>
                <w:szCs w:val="24"/>
              </w:rPr>
              <w:t>D.</w:t>
            </w:r>
          </w:p>
        </w:tc>
        <w:tc>
          <w:tcPr>
            <w:tcW w:w="8870" w:type="dxa"/>
            <w:gridSpan w:val="4"/>
            <w:shd w:val="clear" w:color="auto" w:fill="auto"/>
          </w:tcPr>
          <w:p w14:paraId="0A37D095" w14:textId="557A4646" w:rsidR="00AD6F4C" w:rsidRPr="00245F36" w:rsidRDefault="008D5C0B" w:rsidP="00E128AF">
            <w:pPr>
              <w:widowControl w:val="0"/>
              <w:rPr>
                <w:rFonts w:ascii="Times New Roman" w:hAnsi="Times New Roman"/>
                <w:bCs/>
                <w:sz w:val="24"/>
              </w:rPr>
            </w:pPr>
            <w:r w:rsidRPr="00245F36">
              <w:rPr>
                <w:rFonts w:ascii="Times New Roman" w:eastAsia="Times New Roman" w:hAnsi="Times New Roman" w:cs="Times New Roman"/>
                <w:bCs/>
                <w:sz w:val="24"/>
                <w:szCs w:val="24"/>
              </w:rPr>
              <w:t>идентифицировать покупателя</w:t>
            </w:r>
          </w:p>
        </w:tc>
        <w:tc>
          <w:tcPr>
            <w:tcW w:w="412" w:type="dxa"/>
            <w:gridSpan w:val="5"/>
          </w:tcPr>
          <w:p w14:paraId="1A499DC0" w14:textId="77777777" w:rsidR="00AD6F4C" w:rsidRPr="003040DC" w:rsidRDefault="00AD6F4C" w:rsidP="008F1E55"/>
        </w:tc>
      </w:tr>
      <w:tr w:rsidR="001F5E28" w:rsidRPr="003040DC" w14:paraId="6347D5D0" w14:textId="77777777" w:rsidTr="00FC2C1B">
        <w:trPr>
          <w:gridAfter w:val="2"/>
          <w:wAfter w:w="1493" w:type="dxa"/>
          <w:trHeight w:hRule="exact" w:val="226"/>
        </w:trPr>
        <w:tc>
          <w:tcPr>
            <w:tcW w:w="358" w:type="dxa"/>
            <w:gridSpan w:val="4"/>
            <w:shd w:val="clear" w:color="auto" w:fill="auto"/>
            <w:vAlign w:val="center"/>
          </w:tcPr>
          <w:p w14:paraId="44BCEF9C" w14:textId="77777777" w:rsidR="001F5E28" w:rsidRPr="00245F36" w:rsidRDefault="001D1A6A" w:rsidP="008F1E55">
            <w:pPr>
              <w:spacing w:line="232" w:lineRule="auto"/>
              <w:jc w:val="center"/>
              <w:rPr>
                <w:rFonts w:ascii="Times New Roman" w:eastAsia="Times New Roman" w:hAnsi="Times New Roman" w:cs="Times New Roman"/>
                <w:b/>
                <w:color w:val="000000"/>
                <w:spacing w:val="-2"/>
                <w:sz w:val="24"/>
                <w:szCs w:val="24"/>
              </w:rPr>
            </w:pPr>
            <w:r w:rsidRPr="00245F36">
              <w:rPr>
                <w:rFonts w:ascii="Times New Roman" w:eastAsia="Times New Roman" w:hAnsi="Times New Roman" w:cs="Times New Roman"/>
                <w:b/>
                <w:color w:val="000000"/>
                <w:spacing w:val="-2"/>
                <w:sz w:val="24"/>
                <w:szCs w:val="24"/>
              </w:rPr>
              <w:t>11.</w:t>
            </w:r>
          </w:p>
        </w:tc>
        <w:tc>
          <w:tcPr>
            <w:tcW w:w="68" w:type="dxa"/>
            <w:gridSpan w:val="3"/>
          </w:tcPr>
          <w:p w14:paraId="1F40FA42" w14:textId="77777777" w:rsidR="001F5E28" w:rsidRPr="00245F36" w:rsidRDefault="001F5E28" w:rsidP="008F1E55">
            <w:pPr>
              <w:rPr>
                <w:b/>
                <w:sz w:val="24"/>
                <w:szCs w:val="24"/>
              </w:rPr>
            </w:pPr>
          </w:p>
        </w:tc>
        <w:tc>
          <w:tcPr>
            <w:tcW w:w="9639" w:type="dxa"/>
            <w:gridSpan w:val="10"/>
            <w:vMerge w:val="restart"/>
            <w:shd w:val="clear" w:color="auto" w:fill="auto"/>
          </w:tcPr>
          <w:p w14:paraId="45ABBF49" w14:textId="77777777" w:rsidR="008D5C0B" w:rsidRPr="00245F36" w:rsidRDefault="008D5C0B" w:rsidP="008D5C0B">
            <w:pPr>
              <w:widowControl w:val="0"/>
              <w:tabs>
                <w:tab w:val="left" w:pos="284"/>
              </w:tabs>
              <w:jc w:val="both"/>
              <w:rPr>
                <w:rFonts w:ascii="Times New Roman" w:eastAsia="Times New Roman" w:hAnsi="Times New Roman" w:cs="Times New Roman"/>
                <w:b/>
                <w:sz w:val="24"/>
                <w:szCs w:val="24"/>
                <w:lang w:eastAsia="en-US"/>
              </w:rPr>
            </w:pPr>
            <w:r w:rsidRPr="00245F36">
              <w:rPr>
                <w:rFonts w:ascii="Times New Roman" w:eastAsia="Times New Roman" w:hAnsi="Times New Roman" w:cs="Times New Roman"/>
                <w:b/>
                <w:sz w:val="24"/>
                <w:szCs w:val="24"/>
                <w:lang w:eastAsia="en-US"/>
              </w:rPr>
              <w:t>Когда в компании происходит выбытие целого сегмента хозяйственной деятельности, прибыль или убыток от выбытия в соответствии с МСФО (</w:t>
            </w:r>
            <w:r w:rsidRPr="00245F36">
              <w:rPr>
                <w:rFonts w:ascii="Times New Roman" w:eastAsia="Times New Roman" w:hAnsi="Times New Roman" w:cs="Times New Roman"/>
                <w:b/>
                <w:sz w:val="24"/>
                <w:szCs w:val="24"/>
                <w:lang w:val="en-US" w:eastAsia="en-US"/>
              </w:rPr>
              <w:t>IFRS</w:t>
            </w:r>
            <w:r w:rsidRPr="00245F36">
              <w:rPr>
                <w:rFonts w:ascii="Times New Roman" w:eastAsia="Times New Roman" w:hAnsi="Times New Roman" w:cs="Times New Roman"/>
                <w:b/>
                <w:sz w:val="24"/>
                <w:szCs w:val="24"/>
                <w:lang w:eastAsia="en-US"/>
              </w:rPr>
              <w:t xml:space="preserve">) 5 </w:t>
            </w:r>
            <w:r w:rsidRPr="00245F36">
              <w:rPr>
                <w:rFonts w:ascii="Times New Roman" w:eastAsia="Times New Roman" w:hAnsi="Times New Roman" w:cs="Times New Roman"/>
                <w:b/>
                <w:bCs/>
                <w:sz w:val="24"/>
                <w:szCs w:val="24"/>
                <w:lang w:eastAsia="en-US"/>
              </w:rPr>
              <w:t>«</w:t>
            </w:r>
            <w:r w:rsidRPr="00245F36">
              <w:rPr>
                <w:rFonts w:ascii="Times New Roman" w:eastAsia="Times New Roman" w:hAnsi="Times New Roman" w:cs="Times New Roman"/>
                <w:b/>
                <w:sz w:val="24"/>
                <w:szCs w:val="24"/>
                <w:lang w:eastAsia="en-US"/>
              </w:rPr>
              <w:t>Внеоборотные активы,</w:t>
            </w:r>
            <w:r w:rsidRPr="00245F36">
              <w:rPr>
                <w:rFonts w:ascii="Times New Roman" w:eastAsia="Times New Roman" w:hAnsi="Times New Roman" w:cs="Times New Roman"/>
                <w:sz w:val="24"/>
                <w:szCs w:val="24"/>
                <w:lang w:eastAsia="en-US"/>
              </w:rPr>
              <w:t xml:space="preserve"> </w:t>
            </w:r>
            <w:r w:rsidRPr="00245F36">
              <w:rPr>
                <w:rFonts w:ascii="Times New Roman" w:eastAsia="Times New Roman" w:hAnsi="Times New Roman" w:cs="Times New Roman"/>
                <w:b/>
                <w:sz w:val="24"/>
                <w:szCs w:val="24"/>
                <w:lang w:eastAsia="en-US"/>
              </w:rPr>
              <w:t>у</w:t>
            </w:r>
            <w:r w:rsidRPr="00245F36">
              <w:rPr>
                <w:rFonts w:ascii="Times New Roman" w:eastAsia="Times New Roman" w:hAnsi="Times New Roman" w:cs="Times New Roman"/>
                <w:b/>
                <w:bCs/>
                <w:sz w:val="24"/>
                <w:szCs w:val="24"/>
                <w:lang w:eastAsia="en-US"/>
              </w:rPr>
              <w:t>держиваемые для продажи»</w:t>
            </w:r>
            <w:r w:rsidRPr="00245F36">
              <w:rPr>
                <w:rFonts w:ascii="Times New Roman" w:eastAsia="Times New Roman" w:hAnsi="Times New Roman" w:cs="Times New Roman"/>
                <w:b/>
                <w:sz w:val="24"/>
                <w:szCs w:val="24"/>
                <w:lang w:eastAsia="en-US"/>
              </w:rPr>
              <w:t xml:space="preserve"> будет отражен как</w:t>
            </w:r>
          </w:p>
          <w:p w14:paraId="55EE91D4" w14:textId="77777777" w:rsidR="001F5E28" w:rsidRPr="00245F36" w:rsidRDefault="001F5E28" w:rsidP="006F67F1">
            <w:pPr>
              <w:rPr>
                <w:rFonts w:ascii="Times New Roman" w:hAnsi="Times New Roman" w:cs="Times New Roman"/>
                <w:b/>
                <w:sz w:val="24"/>
                <w:szCs w:val="24"/>
              </w:rPr>
            </w:pPr>
          </w:p>
        </w:tc>
        <w:tc>
          <w:tcPr>
            <w:tcW w:w="412" w:type="dxa"/>
            <w:gridSpan w:val="5"/>
          </w:tcPr>
          <w:p w14:paraId="3C5D530C" w14:textId="77777777" w:rsidR="001F5E28" w:rsidRPr="003040DC" w:rsidRDefault="001F5E28" w:rsidP="008F1E55"/>
        </w:tc>
      </w:tr>
      <w:tr w:rsidR="001F5E28" w:rsidRPr="003040DC" w14:paraId="13A319D9" w14:textId="77777777" w:rsidTr="00E96212">
        <w:trPr>
          <w:gridAfter w:val="2"/>
          <w:wAfter w:w="1493" w:type="dxa"/>
          <w:trHeight w:hRule="exact" w:val="699"/>
        </w:trPr>
        <w:tc>
          <w:tcPr>
            <w:tcW w:w="426" w:type="dxa"/>
            <w:gridSpan w:val="7"/>
          </w:tcPr>
          <w:p w14:paraId="55E28053" w14:textId="77777777" w:rsidR="001F5E28" w:rsidRPr="00245F36" w:rsidRDefault="001F5E28" w:rsidP="008F1E55"/>
        </w:tc>
        <w:tc>
          <w:tcPr>
            <w:tcW w:w="9639" w:type="dxa"/>
            <w:gridSpan w:val="10"/>
            <w:vMerge/>
            <w:shd w:val="clear" w:color="auto" w:fill="auto"/>
          </w:tcPr>
          <w:p w14:paraId="6D61E257" w14:textId="77777777" w:rsidR="001F5E28" w:rsidRPr="00245F36" w:rsidRDefault="001F5E28" w:rsidP="006F67F1">
            <w:pPr>
              <w:rPr>
                <w:rFonts w:ascii="Times New Roman" w:hAnsi="Times New Roman" w:cs="Times New Roman"/>
                <w:sz w:val="24"/>
                <w:szCs w:val="24"/>
              </w:rPr>
            </w:pPr>
          </w:p>
        </w:tc>
        <w:tc>
          <w:tcPr>
            <w:tcW w:w="412" w:type="dxa"/>
            <w:gridSpan w:val="5"/>
          </w:tcPr>
          <w:p w14:paraId="5F351CEA" w14:textId="77777777" w:rsidR="001F5E28" w:rsidRPr="003040DC" w:rsidRDefault="001F5E28" w:rsidP="008F1E55"/>
        </w:tc>
      </w:tr>
      <w:tr w:rsidR="003A5F51" w:rsidRPr="003040DC" w14:paraId="2297E9E5" w14:textId="77777777" w:rsidTr="00E96212">
        <w:trPr>
          <w:gridAfter w:val="2"/>
          <w:wAfter w:w="1493" w:type="dxa"/>
          <w:trHeight w:hRule="exact" w:val="283"/>
        </w:trPr>
        <w:tc>
          <w:tcPr>
            <w:tcW w:w="851" w:type="dxa"/>
            <w:gridSpan w:val="12"/>
            <w:shd w:val="clear" w:color="auto" w:fill="auto"/>
          </w:tcPr>
          <w:p w14:paraId="73234F54" w14:textId="77777777" w:rsidR="003A5F51" w:rsidRPr="00245F36" w:rsidRDefault="003A5F51" w:rsidP="008F1E55"/>
        </w:tc>
        <w:tc>
          <w:tcPr>
            <w:tcW w:w="344" w:type="dxa"/>
            <w:shd w:val="clear" w:color="auto" w:fill="auto"/>
          </w:tcPr>
          <w:p w14:paraId="2CA73DE1" w14:textId="77777777" w:rsidR="003A5F51" w:rsidRPr="00245F36" w:rsidRDefault="003A5F51" w:rsidP="006F67F1">
            <w:pPr>
              <w:rPr>
                <w:rFonts w:ascii="Times New Roman" w:hAnsi="Times New Roman" w:cs="Times New Roman"/>
                <w:sz w:val="24"/>
                <w:szCs w:val="24"/>
              </w:rPr>
            </w:pPr>
            <w:r w:rsidRPr="00245F36">
              <w:rPr>
                <w:rFonts w:ascii="Times New Roman" w:hAnsi="Times New Roman" w:cs="Times New Roman"/>
                <w:sz w:val="24"/>
                <w:szCs w:val="24"/>
              </w:rPr>
              <w:t>A.</w:t>
            </w:r>
          </w:p>
        </w:tc>
        <w:tc>
          <w:tcPr>
            <w:tcW w:w="8870" w:type="dxa"/>
            <w:gridSpan w:val="4"/>
            <w:shd w:val="clear" w:color="auto" w:fill="auto"/>
          </w:tcPr>
          <w:p w14:paraId="1021D03E" w14:textId="77777777" w:rsidR="008D5C0B" w:rsidRPr="00245F36" w:rsidRDefault="008D5C0B" w:rsidP="008D5C0B">
            <w:pPr>
              <w:widowControl w:val="0"/>
              <w:tabs>
                <w:tab w:val="left" w:pos="284"/>
              </w:tabs>
              <w:spacing w:after="200" w:line="276" w:lineRule="auto"/>
              <w:contextualSpacing/>
              <w:jc w:val="both"/>
              <w:rPr>
                <w:rFonts w:ascii="Times New Roman" w:eastAsia="Times New Roman" w:hAnsi="Times New Roman" w:cs="Times New Roman"/>
                <w:sz w:val="24"/>
                <w:szCs w:val="24"/>
                <w:lang w:eastAsia="en-US"/>
              </w:rPr>
            </w:pPr>
            <w:r w:rsidRPr="00245F36">
              <w:rPr>
                <w:rFonts w:ascii="Times New Roman" w:eastAsia="Times New Roman" w:hAnsi="Times New Roman" w:cs="Times New Roman"/>
                <w:sz w:val="24"/>
                <w:szCs w:val="24"/>
                <w:lang w:eastAsia="en-US"/>
              </w:rPr>
              <w:t>изменение учетной политики;</w:t>
            </w:r>
          </w:p>
          <w:p w14:paraId="6F6FCB7C" w14:textId="7DD5DA3A" w:rsidR="003A5F51" w:rsidRPr="00245F36" w:rsidRDefault="003A5F51" w:rsidP="00FC2C1B">
            <w:pPr>
              <w:rPr>
                <w:rFonts w:ascii="Times New Roman" w:hAnsi="Times New Roman" w:cs="Times New Roman"/>
                <w:sz w:val="24"/>
                <w:szCs w:val="24"/>
              </w:rPr>
            </w:pPr>
          </w:p>
        </w:tc>
        <w:tc>
          <w:tcPr>
            <w:tcW w:w="412" w:type="dxa"/>
            <w:gridSpan w:val="5"/>
          </w:tcPr>
          <w:p w14:paraId="2EDE560D" w14:textId="77777777" w:rsidR="003A5F51" w:rsidRPr="003040DC" w:rsidRDefault="003A5F51"/>
        </w:tc>
      </w:tr>
      <w:tr w:rsidR="003A5F51" w:rsidRPr="003040DC" w14:paraId="32B9CCF7" w14:textId="77777777" w:rsidTr="00E96212">
        <w:trPr>
          <w:gridAfter w:val="2"/>
          <w:wAfter w:w="1493" w:type="dxa"/>
          <w:trHeight w:hRule="exact" w:val="273"/>
        </w:trPr>
        <w:tc>
          <w:tcPr>
            <w:tcW w:w="851" w:type="dxa"/>
            <w:gridSpan w:val="12"/>
            <w:shd w:val="clear" w:color="auto" w:fill="auto"/>
          </w:tcPr>
          <w:p w14:paraId="38F4C05F" w14:textId="77777777" w:rsidR="003A5F51" w:rsidRPr="00245F36" w:rsidRDefault="003A5F51" w:rsidP="008F1E55"/>
        </w:tc>
        <w:tc>
          <w:tcPr>
            <w:tcW w:w="344" w:type="dxa"/>
            <w:shd w:val="clear" w:color="auto" w:fill="auto"/>
          </w:tcPr>
          <w:p w14:paraId="2084CF9C" w14:textId="77777777" w:rsidR="003A5F51" w:rsidRPr="00245F36" w:rsidRDefault="003A5F51" w:rsidP="006F67F1">
            <w:pPr>
              <w:rPr>
                <w:rFonts w:ascii="Times New Roman" w:hAnsi="Times New Roman" w:cs="Times New Roman"/>
                <w:sz w:val="24"/>
                <w:szCs w:val="24"/>
              </w:rPr>
            </w:pPr>
            <w:r w:rsidRPr="00245F36">
              <w:rPr>
                <w:rFonts w:ascii="Times New Roman" w:hAnsi="Times New Roman" w:cs="Times New Roman"/>
                <w:sz w:val="24"/>
                <w:szCs w:val="24"/>
              </w:rPr>
              <w:t>B.</w:t>
            </w:r>
          </w:p>
        </w:tc>
        <w:tc>
          <w:tcPr>
            <w:tcW w:w="8870" w:type="dxa"/>
            <w:gridSpan w:val="4"/>
            <w:shd w:val="clear" w:color="auto" w:fill="auto"/>
          </w:tcPr>
          <w:p w14:paraId="0568F186" w14:textId="77777777" w:rsidR="008D5C0B" w:rsidRPr="00245F36" w:rsidRDefault="008D5C0B" w:rsidP="008D5C0B">
            <w:pPr>
              <w:widowControl w:val="0"/>
              <w:tabs>
                <w:tab w:val="left" w:pos="284"/>
              </w:tabs>
              <w:spacing w:after="200" w:line="276" w:lineRule="auto"/>
              <w:contextualSpacing/>
              <w:jc w:val="both"/>
              <w:rPr>
                <w:rFonts w:ascii="Times New Roman" w:eastAsia="Times New Roman" w:hAnsi="Times New Roman" w:cs="Times New Roman"/>
                <w:bCs/>
                <w:sz w:val="24"/>
                <w:szCs w:val="24"/>
                <w:lang w:eastAsia="en-US"/>
              </w:rPr>
            </w:pPr>
            <w:r w:rsidRPr="00245F36">
              <w:rPr>
                <w:rFonts w:ascii="Times New Roman" w:eastAsia="Times New Roman" w:hAnsi="Times New Roman" w:cs="Times New Roman"/>
                <w:bCs/>
                <w:sz w:val="24"/>
                <w:szCs w:val="24"/>
                <w:lang w:eastAsia="en-US"/>
              </w:rPr>
              <w:t>прекращенная деятельность;</w:t>
            </w:r>
          </w:p>
          <w:p w14:paraId="5AC61160" w14:textId="39EE48BB" w:rsidR="003A5F51" w:rsidRPr="00245F36" w:rsidRDefault="003A5F51" w:rsidP="005E3953">
            <w:pPr>
              <w:rPr>
                <w:rFonts w:ascii="Times New Roman" w:hAnsi="Times New Roman" w:cs="Times New Roman"/>
                <w:sz w:val="24"/>
                <w:szCs w:val="24"/>
              </w:rPr>
            </w:pPr>
          </w:p>
        </w:tc>
        <w:tc>
          <w:tcPr>
            <w:tcW w:w="412" w:type="dxa"/>
            <w:gridSpan w:val="5"/>
          </w:tcPr>
          <w:p w14:paraId="7B95891B" w14:textId="77777777" w:rsidR="003A5F51" w:rsidRPr="003040DC" w:rsidRDefault="003A5F51" w:rsidP="008F1E55"/>
        </w:tc>
      </w:tr>
      <w:tr w:rsidR="003A5F51" w:rsidRPr="003040DC" w14:paraId="665F9C1A" w14:textId="77777777" w:rsidTr="002361E9">
        <w:trPr>
          <w:gridAfter w:val="2"/>
          <w:wAfter w:w="1493" w:type="dxa"/>
          <w:trHeight w:hRule="exact" w:val="271"/>
        </w:trPr>
        <w:tc>
          <w:tcPr>
            <w:tcW w:w="851" w:type="dxa"/>
            <w:gridSpan w:val="12"/>
            <w:shd w:val="clear" w:color="auto" w:fill="auto"/>
          </w:tcPr>
          <w:p w14:paraId="1CF8F8D3" w14:textId="77777777" w:rsidR="003A5F51" w:rsidRPr="00245F36" w:rsidRDefault="003A5F51" w:rsidP="008F1E55"/>
        </w:tc>
        <w:tc>
          <w:tcPr>
            <w:tcW w:w="344" w:type="dxa"/>
            <w:shd w:val="clear" w:color="auto" w:fill="auto"/>
          </w:tcPr>
          <w:p w14:paraId="166E6902" w14:textId="77777777" w:rsidR="003A5F51" w:rsidRPr="00245F36" w:rsidRDefault="003A5F51" w:rsidP="006F67F1">
            <w:pPr>
              <w:rPr>
                <w:rFonts w:ascii="Times New Roman" w:hAnsi="Times New Roman" w:cs="Times New Roman"/>
                <w:sz w:val="24"/>
                <w:szCs w:val="24"/>
              </w:rPr>
            </w:pPr>
            <w:r w:rsidRPr="00245F36">
              <w:rPr>
                <w:rFonts w:ascii="Times New Roman" w:hAnsi="Times New Roman" w:cs="Times New Roman"/>
                <w:sz w:val="24"/>
                <w:szCs w:val="24"/>
              </w:rPr>
              <w:t>C.</w:t>
            </w:r>
          </w:p>
        </w:tc>
        <w:tc>
          <w:tcPr>
            <w:tcW w:w="8870" w:type="dxa"/>
            <w:gridSpan w:val="4"/>
            <w:shd w:val="clear" w:color="auto" w:fill="auto"/>
          </w:tcPr>
          <w:p w14:paraId="6BF16A09" w14:textId="77777777" w:rsidR="008D5C0B" w:rsidRPr="00245F36" w:rsidRDefault="008D5C0B" w:rsidP="008D5C0B">
            <w:pPr>
              <w:widowControl w:val="0"/>
              <w:tabs>
                <w:tab w:val="left" w:pos="284"/>
              </w:tabs>
              <w:spacing w:after="200" w:line="276" w:lineRule="auto"/>
              <w:contextualSpacing/>
              <w:jc w:val="both"/>
              <w:rPr>
                <w:rFonts w:ascii="Times New Roman" w:eastAsia="Times New Roman" w:hAnsi="Times New Roman" w:cs="Times New Roman"/>
                <w:sz w:val="24"/>
                <w:szCs w:val="24"/>
                <w:lang w:eastAsia="en-US"/>
              </w:rPr>
            </w:pPr>
            <w:r w:rsidRPr="00245F36">
              <w:rPr>
                <w:rFonts w:ascii="Times New Roman" w:eastAsia="Times New Roman" w:hAnsi="Times New Roman" w:cs="Times New Roman"/>
                <w:sz w:val="24"/>
                <w:szCs w:val="24"/>
                <w:lang w:eastAsia="en-US"/>
              </w:rPr>
              <w:t>корректировка предыдущего периода;</w:t>
            </w:r>
          </w:p>
          <w:p w14:paraId="545F096C" w14:textId="054CBCBE" w:rsidR="003A5F51" w:rsidRPr="00245F36" w:rsidRDefault="003A5F51" w:rsidP="003A5F51">
            <w:pPr>
              <w:tabs>
                <w:tab w:val="left" w:pos="709"/>
              </w:tabs>
              <w:jc w:val="both"/>
              <w:rPr>
                <w:rFonts w:ascii="Times New Roman" w:hAnsi="Times New Roman"/>
                <w:sz w:val="24"/>
              </w:rPr>
            </w:pPr>
          </w:p>
        </w:tc>
        <w:tc>
          <w:tcPr>
            <w:tcW w:w="412" w:type="dxa"/>
            <w:gridSpan w:val="5"/>
          </w:tcPr>
          <w:p w14:paraId="5CF96334" w14:textId="77777777" w:rsidR="003A5F51" w:rsidRPr="003040DC" w:rsidRDefault="003A5F51" w:rsidP="008F1E55"/>
        </w:tc>
      </w:tr>
      <w:tr w:rsidR="003A5F51" w:rsidRPr="003040DC" w14:paraId="15E6B81A" w14:textId="77777777" w:rsidTr="00E96212">
        <w:trPr>
          <w:gridAfter w:val="2"/>
          <w:wAfter w:w="1493" w:type="dxa"/>
          <w:trHeight w:hRule="exact" w:val="310"/>
        </w:trPr>
        <w:tc>
          <w:tcPr>
            <w:tcW w:w="851" w:type="dxa"/>
            <w:gridSpan w:val="12"/>
            <w:shd w:val="clear" w:color="auto" w:fill="auto"/>
          </w:tcPr>
          <w:p w14:paraId="7CF485F5" w14:textId="77777777" w:rsidR="003A5F51" w:rsidRPr="00245F36" w:rsidRDefault="003A5F51" w:rsidP="008F1E55"/>
        </w:tc>
        <w:tc>
          <w:tcPr>
            <w:tcW w:w="344" w:type="dxa"/>
            <w:shd w:val="clear" w:color="auto" w:fill="auto"/>
          </w:tcPr>
          <w:p w14:paraId="4BC3F327" w14:textId="77777777" w:rsidR="003A5F51" w:rsidRPr="00245F36" w:rsidRDefault="003A5F51" w:rsidP="006F67F1">
            <w:pPr>
              <w:rPr>
                <w:rFonts w:ascii="Times New Roman" w:hAnsi="Times New Roman" w:cs="Times New Roman"/>
                <w:sz w:val="24"/>
                <w:szCs w:val="24"/>
              </w:rPr>
            </w:pPr>
            <w:r w:rsidRPr="00245F36">
              <w:rPr>
                <w:rFonts w:ascii="Times New Roman" w:hAnsi="Times New Roman" w:cs="Times New Roman"/>
                <w:sz w:val="24"/>
                <w:szCs w:val="24"/>
              </w:rPr>
              <w:t>D.</w:t>
            </w:r>
          </w:p>
        </w:tc>
        <w:tc>
          <w:tcPr>
            <w:tcW w:w="8870" w:type="dxa"/>
            <w:gridSpan w:val="4"/>
            <w:shd w:val="clear" w:color="auto" w:fill="auto"/>
          </w:tcPr>
          <w:p w14:paraId="74E29770" w14:textId="48484C68" w:rsidR="003A5F51" w:rsidRPr="00245F36" w:rsidRDefault="008D5C0B" w:rsidP="003A5F51">
            <w:pPr>
              <w:tabs>
                <w:tab w:val="left" w:pos="709"/>
              </w:tabs>
              <w:jc w:val="both"/>
              <w:rPr>
                <w:rFonts w:ascii="Times New Roman" w:hAnsi="Times New Roman"/>
                <w:sz w:val="24"/>
              </w:rPr>
            </w:pPr>
            <w:r w:rsidRPr="00245F36">
              <w:rPr>
                <w:rFonts w:ascii="Times New Roman" w:eastAsia="Times New Roman" w:hAnsi="Times New Roman" w:cs="Times New Roman"/>
                <w:sz w:val="24"/>
                <w:szCs w:val="24"/>
              </w:rPr>
              <w:t>изменение в бухгалтерском учете</w:t>
            </w:r>
            <w:r w:rsidRPr="00245F36">
              <w:rPr>
                <w:rFonts w:ascii="Times New Roman" w:hAnsi="Times New Roman"/>
                <w:sz w:val="24"/>
              </w:rPr>
              <w:t xml:space="preserve"> </w:t>
            </w:r>
          </w:p>
        </w:tc>
        <w:tc>
          <w:tcPr>
            <w:tcW w:w="412" w:type="dxa"/>
            <w:gridSpan w:val="5"/>
          </w:tcPr>
          <w:p w14:paraId="33D88EB0" w14:textId="77777777" w:rsidR="003A5F51" w:rsidRPr="003040DC" w:rsidRDefault="003A5F51" w:rsidP="008F1E55"/>
        </w:tc>
      </w:tr>
      <w:tr w:rsidR="001F5E28" w:rsidRPr="003040DC" w14:paraId="6D6B39BE" w14:textId="77777777" w:rsidTr="00FC2C1B">
        <w:trPr>
          <w:gridAfter w:val="2"/>
          <w:wAfter w:w="1493" w:type="dxa"/>
          <w:trHeight w:hRule="exact" w:val="557"/>
        </w:trPr>
        <w:tc>
          <w:tcPr>
            <w:tcW w:w="358" w:type="dxa"/>
            <w:gridSpan w:val="4"/>
            <w:shd w:val="clear" w:color="auto" w:fill="auto"/>
            <w:vAlign w:val="center"/>
          </w:tcPr>
          <w:p w14:paraId="4F317FD5" w14:textId="77777777" w:rsidR="001F5E28" w:rsidRPr="00245F36" w:rsidRDefault="001D1A6A" w:rsidP="008F1E55">
            <w:pPr>
              <w:spacing w:line="232" w:lineRule="auto"/>
              <w:jc w:val="center"/>
              <w:rPr>
                <w:rFonts w:ascii="Times New Roman" w:eastAsia="Times New Roman" w:hAnsi="Times New Roman" w:cs="Times New Roman"/>
                <w:b/>
                <w:color w:val="000000"/>
                <w:spacing w:val="-2"/>
                <w:sz w:val="24"/>
                <w:szCs w:val="24"/>
              </w:rPr>
            </w:pPr>
            <w:r w:rsidRPr="00245F36">
              <w:rPr>
                <w:rFonts w:ascii="Times New Roman" w:eastAsia="Times New Roman" w:hAnsi="Times New Roman" w:cs="Times New Roman"/>
                <w:b/>
                <w:color w:val="000000"/>
                <w:spacing w:val="-2"/>
                <w:sz w:val="24"/>
                <w:szCs w:val="24"/>
              </w:rPr>
              <w:t>12.</w:t>
            </w:r>
          </w:p>
        </w:tc>
        <w:tc>
          <w:tcPr>
            <w:tcW w:w="97" w:type="dxa"/>
            <w:gridSpan w:val="4"/>
          </w:tcPr>
          <w:p w14:paraId="3901E5AC" w14:textId="77777777" w:rsidR="001F5E28" w:rsidRPr="00245F36" w:rsidRDefault="001F5E28" w:rsidP="008F1E55">
            <w:pPr>
              <w:rPr>
                <w:rFonts w:ascii="Times New Roman" w:hAnsi="Times New Roman" w:cs="Times New Roman"/>
                <w:b/>
                <w:sz w:val="24"/>
                <w:szCs w:val="24"/>
              </w:rPr>
            </w:pPr>
          </w:p>
        </w:tc>
        <w:tc>
          <w:tcPr>
            <w:tcW w:w="9610" w:type="dxa"/>
            <w:gridSpan w:val="9"/>
            <w:vMerge w:val="restart"/>
            <w:shd w:val="clear" w:color="auto" w:fill="auto"/>
          </w:tcPr>
          <w:p w14:paraId="63C03477" w14:textId="77777777" w:rsidR="008B04B3" w:rsidRPr="00245F36" w:rsidRDefault="008B04B3" w:rsidP="008B04B3">
            <w:pPr>
              <w:widowControl w:val="0"/>
              <w:tabs>
                <w:tab w:val="left" w:pos="284"/>
              </w:tabs>
              <w:autoSpaceDE w:val="0"/>
              <w:autoSpaceDN w:val="0"/>
              <w:adjustRightInd w:val="0"/>
              <w:jc w:val="both"/>
              <w:rPr>
                <w:rFonts w:ascii="Times New Roman" w:eastAsia="Times New Roman" w:hAnsi="Times New Roman" w:cs="Times New Roman"/>
                <w:b/>
                <w:bCs/>
                <w:iCs/>
                <w:sz w:val="24"/>
                <w:szCs w:val="24"/>
                <w:lang w:eastAsia="en-US"/>
              </w:rPr>
            </w:pPr>
            <w:r w:rsidRPr="00245F36">
              <w:rPr>
                <w:rFonts w:ascii="Times New Roman" w:eastAsia="Times New Roman" w:hAnsi="Times New Roman" w:cs="Times New Roman"/>
                <w:b/>
                <w:bCs/>
                <w:iCs/>
                <w:sz w:val="24"/>
                <w:szCs w:val="24"/>
                <w:lang w:eastAsia="en-US"/>
              </w:rPr>
              <w:t>Если балансовая стоимость основного средства увеличивается в результате переоценки, это увеличение</w:t>
            </w:r>
          </w:p>
          <w:p w14:paraId="6899481C" w14:textId="77777777" w:rsidR="008B04B3" w:rsidRPr="00245F36" w:rsidRDefault="006A220F" w:rsidP="006A220F">
            <w:pPr>
              <w:widowControl w:val="0"/>
              <w:spacing w:line="276" w:lineRule="auto"/>
              <w:jc w:val="both"/>
              <w:rPr>
                <w:rFonts w:ascii="Times New Roman" w:eastAsia="Times New Roman" w:hAnsi="Times New Roman" w:cs="Times New Roman"/>
                <w:bCs/>
                <w:iCs/>
                <w:sz w:val="24"/>
                <w:szCs w:val="24"/>
                <w:u w:val="single"/>
              </w:rPr>
            </w:pPr>
            <w:r w:rsidRPr="00245F36">
              <w:rPr>
                <w:rFonts w:ascii="Times New Roman" w:eastAsia="Times New Roman" w:hAnsi="Times New Roman" w:cs="Times New Roman"/>
                <w:sz w:val="24"/>
                <w:szCs w:val="24"/>
              </w:rPr>
              <w:t xml:space="preserve">       А. </w:t>
            </w:r>
            <w:r w:rsidR="008B04B3" w:rsidRPr="00245F36">
              <w:rPr>
                <w:rFonts w:ascii="Times New Roman" w:eastAsia="Times New Roman" w:hAnsi="Times New Roman" w:cs="Times New Roman"/>
                <w:bCs/>
                <w:iCs/>
                <w:sz w:val="24"/>
                <w:szCs w:val="24"/>
              </w:rPr>
              <w:t>признается в качестве дохода в отчете о прибыли или убытке;</w:t>
            </w:r>
          </w:p>
          <w:p w14:paraId="734DC9FB" w14:textId="2CE56832" w:rsidR="008B04B3" w:rsidRPr="00245F36" w:rsidRDefault="006A220F" w:rsidP="008B04B3">
            <w:pPr>
              <w:widowControl w:val="0"/>
              <w:tabs>
                <w:tab w:val="left" w:pos="284"/>
              </w:tabs>
              <w:autoSpaceDE w:val="0"/>
              <w:autoSpaceDN w:val="0"/>
              <w:adjustRightInd w:val="0"/>
              <w:ind w:left="426"/>
              <w:contextualSpacing/>
              <w:jc w:val="both"/>
              <w:rPr>
                <w:rFonts w:ascii="Times New Roman" w:eastAsia="Times New Roman" w:hAnsi="Times New Roman" w:cs="Times New Roman"/>
                <w:b/>
                <w:bCs/>
                <w:iCs/>
                <w:sz w:val="24"/>
                <w:szCs w:val="24"/>
                <w:lang w:eastAsia="en-US"/>
              </w:rPr>
            </w:pPr>
            <w:r w:rsidRPr="00245F36">
              <w:rPr>
                <w:rFonts w:ascii="Times New Roman" w:hAnsi="Times New Roman" w:cs="Times New Roman"/>
                <w:sz w:val="24"/>
                <w:szCs w:val="24"/>
              </w:rPr>
              <w:t xml:space="preserve">В. </w:t>
            </w:r>
            <w:r w:rsidR="008B04B3" w:rsidRPr="00245F36">
              <w:rPr>
                <w:rFonts w:ascii="Times New Roman" w:eastAsia="Times New Roman" w:hAnsi="Times New Roman" w:cs="Times New Roman"/>
                <w:iCs/>
                <w:sz w:val="24"/>
                <w:szCs w:val="24"/>
                <w:lang w:eastAsia="en-US"/>
              </w:rPr>
              <w:t>кредитуется прямо на счет капитала в качестве резерва на переоценку, без отражения в отчете о прибыли или убытке;</w:t>
            </w:r>
          </w:p>
          <w:p w14:paraId="618F3FF1" w14:textId="1998851C" w:rsidR="008B04B3" w:rsidRPr="00245F36" w:rsidRDefault="006A220F" w:rsidP="008B04B3">
            <w:pPr>
              <w:widowControl w:val="0"/>
              <w:tabs>
                <w:tab w:val="left" w:pos="284"/>
              </w:tabs>
              <w:autoSpaceDE w:val="0"/>
              <w:autoSpaceDN w:val="0"/>
              <w:adjustRightInd w:val="0"/>
              <w:ind w:left="426"/>
              <w:contextualSpacing/>
              <w:jc w:val="both"/>
              <w:rPr>
                <w:rFonts w:ascii="Times New Roman" w:eastAsia="Times New Roman" w:hAnsi="Times New Roman" w:cs="Times New Roman"/>
                <w:bCs/>
                <w:iCs/>
                <w:sz w:val="24"/>
                <w:szCs w:val="24"/>
                <w:lang w:eastAsia="en-US"/>
              </w:rPr>
            </w:pPr>
            <w:r w:rsidRPr="00245F36">
              <w:rPr>
                <w:rFonts w:ascii="Times New Roman" w:eastAsia="Times New Roman" w:hAnsi="Times New Roman" w:cs="Times New Roman"/>
                <w:sz w:val="24"/>
                <w:lang w:eastAsia="en-US"/>
              </w:rPr>
              <w:t xml:space="preserve">С. </w:t>
            </w:r>
            <w:r w:rsidR="008B04B3" w:rsidRPr="00245F36">
              <w:rPr>
                <w:rFonts w:ascii="Times New Roman" w:eastAsia="Times New Roman" w:hAnsi="Times New Roman" w:cs="Times New Roman"/>
                <w:bCs/>
                <w:iCs/>
                <w:sz w:val="24"/>
                <w:szCs w:val="24"/>
                <w:lang w:eastAsia="en-US"/>
              </w:rPr>
              <w:t>относится на счет капитала в качестве резерва на переоценку путем отражения в отчете о прибыли или убытке;</w:t>
            </w:r>
          </w:p>
          <w:p w14:paraId="58FA46CD" w14:textId="23F7AD49" w:rsidR="006A220F" w:rsidRPr="00245F36" w:rsidRDefault="006A220F" w:rsidP="006A220F">
            <w:pPr>
              <w:widowControl w:val="0"/>
              <w:spacing w:line="276" w:lineRule="auto"/>
              <w:jc w:val="both"/>
              <w:rPr>
                <w:rFonts w:ascii="Times New Roman" w:eastAsia="Times New Roman" w:hAnsi="Times New Roman" w:cs="Times New Roman"/>
                <w:sz w:val="24"/>
                <w:lang w:eastAsia="en-US"/>
              </w:rPr>
            </w:pPr>
            <w:r w:rsidRPr="00245F36">
              <w:rPr>
                <w:rFonts w:ascii="Times New Roman" w:eastAsia="Times New Roman" w:hAnsi="Times New Roman" w:cs="Times New Roman"/>
                <w:sz w:val="24"/>
                <w:lang w:eastAsia="en-US"/>
              </w:rPr>
              <w:t xml:space="preserve">       </w:t>
            </w:r>
            <w:r w:rsidRPr="00245F36">
              <w:rPr>
                <w:rFonts w:ascii="Times New Roman" w:eastAsia="Times New Roman" w:hAnsi="Times New Roman" w:cs="Times New Roman"/>
                <w:sz w:val="24"/>
                <w:lang w:val="en-US" w:eastAsia="en-US"/>
              </w:rPr>
              <w:t>D</w:t>
            </w:r>
            <w:r w:rsidRPr="00245F36">
              <w:rPr>
                <w:rFonts w:ascii="Times New Roman" w:eastAsia="Times New Roman" w:hAnsi="Times New Roman" w:cs="Times New Roman"/>
                <w:sz w:val="24"/>
                <w:lang w:eastAsia="en-US"/>
              </w:rPr>
              <w:t xml:space="preserve">. </w:t>
            </w:r>
            <w:r w:rsidR="008B04B3" w:rsidRPr="00245F36">
              <w:rPr>
                <w:rFonts w:ascii="Times New Roman" w:eastAsia="Times New Roman" w:hAnsi="Times New Roman" w:cs="Times New Roman"/>
                <w:bCs/>
                <w:iCs/>
                <w:sz w:val="24"/>
                <w:szCs w:val="24"/>
              </w:rPr>
              <w:t>признается доходом будущих периодов</w:t>
            </w:r>
          </w:p>
          <w:p w14:paraId="487499D8" w14:textId="0FAA2444" w:rsidR="00821C6A" w:rsidRPr="00245F36" w:rsidRDefault="00821C6A" w:rsidP="002361E9">
            <w:pPr>
              <w:pStyle w:val="a5"/>
              <w:ind w:left="401"/>
              <w:rPr>
                <w:rFonts w:ascii="Times New Roman" w:eastAsia="Times New Roman" w:hAnsi="Times New Roman" w:cs="Times New Roman"/>
                <w:sz w:val="24"/>
                <w:szCs w:val="24"/>
              </w:rPr>
            </w:pPr>
          </w:p>
          <w:p w14:paraId="0293297A" w14:textId="77777777" w:rsidR="00821C6A" w:rsidRPr="00245F36" w:rsidRDefault="00821C6A" w:rsidP="002361E9">
            <w:pPr>
              <w:pStyle w:val="a5"/>
              <w:ind w:left="401"/>
              <w:rPr>
                <w:rFonts w:ascii="Times New Roman" w:eastAsia="Times New Roman" w:hAnsi="Times New Roman" w:cs="Times New Roman"/>
                <w:sz w:val="24"/>
                <w:szCs w:val="24"/>
              </w:rPr>
            </w:pPr>
          </w:p>
          <w:p w14:paraId="2BA506DC" w14:textId="77777777" w:rsidR="00821C6A" w:rsidRPr="00245F36" w:rsidRDefault="00821C6A" w:rsidP="002361E9">
            <w:pPr>
              <w:pStyle w:val="a5"/>
              <w:ind w:left="401"/>
              <w:jc w:val="both"/>
              <w:rPr>
                <w:rFonts w:ascii="Times New Roman" w:eastAsia="Times New Roman" w:hAnsi="Times New Roman" w:cs="Times New Roman"/>
                <w:sz w:val="24"/>
                <w:szCs w:val="24"/>
              </w:rPr>
            </w:pPr>
          </w:p>
          <w:p w14:paraId="709F0CED" w14:textId="20BFCA0C" w:rsidR="00821C6A" w:rsidRPr="00245F36" w:rsidRDefault="00821C6A" w:rsidP="00821C6A">
            <w:pPr>
              <w:pStyle w:val="a5"/>
              <w:ind w:left="401"/>
              <w:jc w:val="both"/>
              <w:rPr>
                <w:rFonts w:ascii="Times New Roman" w:eastAsia="Times New Roman" w:hAnsi="Times New Roman" w:cs="Times New Roman"/>
                <w:sz w:val="24"/>
                <w:szCs w:val="24"/>
              </w:rPr>
            </w:pPr>
          </w:p>
          <w:p w14:paraId="78B70233" w14:textId="77777777" w:rsidR="00821C6A" w:rsidRPr="00245F36" w:rsidRDefault="00821C6A" w:rsidP="00821C6A">
            <w:pPr>
              <w:pStyle w:val="a5"/>
              <w:ind w:left="401"/>
              <w:jc w:val="both"/>
              <w:rPr>
                <w:rFonts w:ascii="Times New Roman" w:eastAsia="Times New Roman" w:hAnsi="Times New Roman" w:cs="Times New Roman"/>
                <w:sz w:val="24"/>
                <w:szCs w:val="24"/>
              </w:rPr>
            </w:pPr>
          </w:p>
          <w:p w14:paraId="45051F35" w14:textId="72A5ADE5" w:rsidR="000D3751" w:rsidRPr="00245F36" w:rsidRDefault="000D3751" w:rsidP="000D3751">
            <w:pPr>
              <w:widowControl w:val="0"/>
              <w:jc w:val="both"/>
              <w:rPr>
                <w:rFonts w:ascii="Times New Roman" w:eastAsia="Times New Roman" w:hAnsi="Times New Roman" w:cs="Times New Roman"/>
                <w:sz w:val="24"/>
                <w:shd w:val="clear" w:color="auto" w:fill="FFFF00"/>
                <w:lang w:eastAsia="en-US"/>
              </w:rPr>
            </w:pPr>
            <w:r w:rsidRPr="00245F36">
              <w:rPr>
                <w:rFonts w:ascii="Times New Roman" w:eastAsia="Times New Roman" w:hAnsi="Times New Roman" w:cs="Times New Roman"/>
                <w:sz w:val="24"/>
                <w:lang w:eastAsia="en-US"/>
              </w:rPr>
              <w:t xml:space="preserve">      </w:t>
            </w:r>
            <w:r w:rsidR="0019699F" w:rsidRPr="00245F36">
              <w:rPr>
                <w:rFonts w:ascii="Times New Roman" w:eastAsia="Times New Roman" w:hAnsi="Times New Roman" w:cs="Times New Roman"/>
                <w:sz w:val="24"/>
                <w:lang w:eastAsia="en-US"/>
              </w:rPr>
              <w:t xml:space="preserve"> </w:t>
            </w:r>
            <w:r w:rsidR="00F84F9C" w:rsidRPr="00245F36">
              <w:rPr>
                <w:rFonts w:ascii="Times New Roman" w:eastAsia="Times New Roman" w:hAnsi="Times New Roman" w:cs="Times New Roman"/>
                <w:sz w:val="24"/>
                <w:lang w:val="en-US" w:eastAsia="en-US"/>
              </w:rPr>
              <w:t>C</w:t>
            </w:r>
            <w:r w:rsidR="00F84F9C" w:rsidRPr="00245F36">
              <w:rPr>
                <w:rFonts w:ascii="Times New Roman" w:hAnsi="Times New Roman" w:cs="Times New Roman"/>
                <w:sz w:val="24"/>
                <w:szCs w:val="24"/>
              </w:rPr>
              <w:t xml:space="preserve">. </w:t>
            </w:r>
            <w:r w:rsidRPr="00245F36">
              <w:rPr>
                <w:rFonts w:ascii="Times New Roman" w:hAnsi="Times New Roman" w:cs="Times New Roman"/>
                <w:sz w:val="24"/>
                <w:szCs w:val="24"/>
              </w:rPr>
              <w:t>земель сельскохозяйственного назначения;</w:t>
            </w:r>
          </w:p>
          <w:p w14:paraId="115E41F5" w14:textId="059650C8" w:rsidR="0019699F" w:rsidRPr="00245F36" w:rsidRDefault="0019699F" w:rsidP="0019699F">
            <w:pPr>
              <w:widowControl w:val="0"/>
              <w:jc w:val="both"/>
              <w:rPr>
                <w:rFonts w:ascii="Times New Roman" w:eastAsia="Times New Roman" w:hAnsi="Times New Roman" w:cs="Times New Roman"/>
                <w:sz w:val="24"/>
                <w:lang w:eastAsia="en-US"/>
              </w:rPr>
            </w:pPr>
            <w:r w:rsidRPr="00245F36">
              <w:rPr>
                <w:rFonts w:ascii="Times New Roman" w:eastAsia="Times New Roman" w:hAnsi="Times New Roman" w:cs="Times New Roman"/>
                <w:sz w:val="24"/>
                <w:lang w:eastAsia="en-US"/>
              </w:rPr>
              <w:t xml:space="preserve">       </w:t>
            </w:r>
            <w:r w:rsidR="00AE1C8C" w:rsidRPr="00245F36">
              <w:rPr>
                <w:rFonts w:ascii="Times New Roman" w:eastAsia="Times New Roman" w:hAnsi="Times New Roman" w:cs="Times New Roman"/>
                <w:sz w:val="24"/>
                <w:lang w:val="en-US" w:eastAsia="en-US"/>
              </w:rPr>
              <w:t>D</w:t>
            </w:r>
            <w:r w:rsidR="00AE1C8C" w:rsidRPr="00245F36">
              <w:rPr>
                <w:rFonts w:ascii="Times New Roman" w:eastAsia="Times New Roman" w:hAnsi="Times New Roman" w:cs="Times New Roman"/>
                <w:sz w:val="24"/>
                <w:lang w:eastAsia="en-US"/>
              </w:rPr>
              <w:t xml:space="preserve">. </w:t>
            </w:r>
            <w:r w:rsidRPr="00245F36">
              <w:rPr>
                <w:rFonts w:ascii="Times New Roman" w:eastAsia="Times New Roman" w:hAnsi="Times New Roman" w:cs="Times New Roman"/>
                <w:sz w:val="24"/>
                <w:lang w:eastAsia="en-US"/>
              </w:rPr>
              <w:t>субсидий, связанных с сельскохозяйственной деятельностью.</w:t>
            </w:r>
          </w:p>
          <w:p w14:paraId="3606B077" w14:textId="0A721E77" w:rsidR="00142706" w:rsidRPr="00245F36" w:rsidRDefault="00142706" w:rsidP="00040BE4">
            <w:pPr>
              <w:jc w:val="both"/>
              <w:rPr>
                <w:rFonts w:ascii="Times New Roman" w:eastAsia="Times New Roman" w:hAnsi="Times New Roman" w:cs="Times New Roman"/>
                <w:sz w:val="24"/>
                <w:szCs w:val="24"/>
              </w:rPr>
            </w:pPr>
          </w:p>
          <w:p w14:paraId="570781D0" w14:textId="77777777" w:rsidR="0019699F" w:rsidRPr="00245F36" w:rsidRDefault="0019699F" w:rsidP="00040BE4">
            <w:pPr>
              <w:jc w:val="both"/>
              <w:rPr>
                <w:rFonts w:ascii="Times New Roman" w:eastAsia="Times New Roman" w:hAnsi="Times New Roman" w:cs="Times New Roman"/>
                <w:sz w:val="24"/>
                <w:szCs w:val="24"/>
              </w:rPr>
            </w:pPr>
          </w:p>
          <w:p w14:paraId="39AC8AB1" w14:textId="77777777" w:rsidR="001F5E28" w:rsidRPr="00245F36" w:rsidRDefault="001F5E28" w:rsidP="00142706">
            <w:pPr>
              <w:ind w:left="360"/>
              <w:jc w:val="both"/>
              <w:rPr>
                <w:rFonts w:ascii="Times New Roman" w:eastAsia="Times New Roman" w:hAnsi="Times New Roman" w:cs="Times New Roman"/>
                <w:sz w:val="24"/>
                <w:szCs w:val="24"/>
              </w:rPr>
            </w:pPr>
          </w:p>
        </w:tc>
        <w:tc>
          <w:tcPr>
            <w:tcW w:w="412" w:type="dxa"/>
            <w:gridSpan w:val="5"/>
          </w:tcPr>
          <w:p w14:paraId="2B516A64" w14:textId="77777777" w:rsidR="001F5E28" w:rsidRPr="003040DC" w:rsidRDefault="001F5E28" w:rsidP="008F1E55"/>
        </w:tc>
      </w:tr>
      <w:tr w:rsidR="001F5E28" w:rsidRPr="003040DC" w14:paraId="453B06FE" w14:textId="77777777" w:rsidTr="008B04B3">
        <w:trPr>
          <w:gridAfter w:val="2"/>
          <w:wAfter w:w="1493" w:type="dxa"/>
          <w:trHeight w:hRule="exact" w:val="1740"/>
        </w:trPr>
        <w:tc>
          <w:tcPr>
            <w:tcW w:w="455" w:type="dxa"/>
            <w:gridSpan w:val="8"/>
          </w:tcPr>
          <w:p w14:paraId="45932FCD" w14:textId="77777777" w:rsidR="001F5E28" w:rsidRPr="00245F36" w:rsidRDefault="006F67F1" w:rsidP="008F1E55">
            <w:pPr>
              <w:rPr>
                <w:rFonts w:ascii="Times New Roman" w:hAnsi="Times New Roman" w:cs="Times New Roman"/>
                <w:sz w:val="24"/>
                <w:szCs w:val="24"/>
              </w:rPr>
            </w:pPr>
            <w:r w:rsidRPr="00245F36">
              <w:rPr>
                <w:rFonts w:ascii="Times New Roman" w:hAnsi="Times New Roman" w:cs="Times New Roman"/>
                <w:sz w:val="24"/>
                <w:szCs w:val="24"/>
              </w:rPr>
              <w:t xml:space="preserve"> </w:t>
            </w:r>
          </w:p>
        </w:tc>
        <w:tc>
          <w:tcPr>
            <w:tcW w:w="9610" w:type="dxa"/>
            <w:gridSpan w:val="9"/>
            <w:vMerge/>
            <w:shd w:val="clear" w:color="auto" w:fill="auto"/>
          </w:tcPr>
          <w:p w14:paraId="3A9D9607" w14:textId="77777777" w:rsidR="001F5E28" w:rsidRPr="00245F36" w:rsidRDefault="001F5E28" w:rsidP="006F67F1">
            <w:pPr>
              <w:rPr>
                <w:rFonts w:ascii="Times New Roman" w:hAnsi="Times New Roman" w:cs="Times New Roman"/>
                <w:sz w:val="24"/>
                <w:szCs w:val="24"/>
              </w:rPr>
            </w:pPr>
          </w:p>
        </w:tc>
        <w:tc>
          <w:tcPr>
            <w:tcW w:w="412" w:type="dxa"/>
            <w:gridSpan w:val="5"/>
          </w:tcPr>
          <w:p w14:paraId="4A915A1E" w14:textId="77777777" w:rsidR="001F5E28" w:rsidRPr="003040DC" w:rsidRDefault="001F5E28" w:rsidP="008F1E55"/>
        </w:tc>
      </w:tr>
      <w:tr w:rsidR="00247E0C" w:rsidRPr="003040DC" w14:paraId="6A00F0C2" w14:textId="77777777" w:rsidTr="00E96212">
        <w:trPr>
          <w:gridAfter w:val="2"/>
          <w:wAfter w:w="1493" w:type="dxa"/>
          <w:trHeight w:hRule="exact" w:val="280"/>
        </w:trPr>
        <w:tc>
          <w:tcPr>
            <w:tcW w:w="358" w:type="dxa"/>
            <w:gridSpan w:val="4"/>
            <w:shd w:val="clear" w:color="auto" w:fill="auto"/>
            <w:vAlign w:val="center"/>
          </w:tcPr>
          <w:p w14:paraId="04880CCD" w14:textId="77777777" w:rsidR="00247E0C" w:rsidRPr="00245F36" w:rsidRDefault="00247E0C" w:rsidP="008F1E55">
            <w:pPr>
              <w:spacing w:line="232" w:lineRule="auto"/>
              <w:jc w:val="center"/>
              <w:rPr>
                <w:rFonts w:ascii="Times New Roman" w:eastAsia="Times New Roman" w:hAnsi="Times New Roman" w:cs="Times New Roman"/>
                <w:b/>
                <w:color w:val="000000"/>
                <w:spacing w:val="-2"/>
                <w:sz w:val="24"/>
                <w:szCs w:val="24"/>
              </w:rPr>
            </w:pPr>
            <w:r w:rsidRPr="00245F36">
              <w:rPr>
                <w:rFonts w:ascii="Times New Roman" w:eastAsia="Times New Roman" w:hAnsi="Times New Roman" w:cs="Times New Roman"/>
                <w:b/>
                <w:color w:val="000000"/>
                <w:spacing w:val="-2"/>
                <w:sz w:val="24"/>
                <w:szCs w:val="24"/>
              </w:rPr>
              <w:t>13.</w:t>
            </w:r>
          </w:p>
        </w:tc>
        <w:tc>
          <w:tcPr>
            <w:tcW w:w="97" w:type="dxa"/>
            <w:gridSpan w:val="4"/>
          </w:tcPr>
          <w:p w14:paraId="725FD5BC" w14:textId="77777777" w:rsidR="00247E0C" w:rsidRPr="00245F36" w:rsidRDefault="00247E0C" w:rsidP="008F1E55">
            <w:pPr>
              <w:rPr>
                <w:b/>
                <w:sz w:val="24"/>
                <w:szCs w:val="24"/>
              </w:rPr>
            </w:pPr>
          </w:p>
        </w:tc>
        <w:tc>
          <w:tcPr>
            <w:tcW w:w="9610" w:type="dxa"/>
            <w:gridSpan w:val="9"/>
            <w:vMerge w:val="restart"/>
            <w:shd w:val="clear" w:color="auto" w:fill="auto"/>
          </w:tcPr>
          <w:p w14:paraId="33DF8FD4" w14:textId="77777777" w:rsidR="002456B4" w:rsidRPr="00245F36" w:rsidRDefault="002456B4" w:rsidP="002456B4">
            <w:pPr>
              <w:widowControl w:val="0"/>
              <w:tabs>
                <w:tab w:val="left" w:pos="284"/>
              </w:tabs>
              <w:jc w:val="both"/>
              <w:rPr>
                <w:rFonts w:ascii="Times New Roman" w:eastAsia="Times New Roman" w:hAnsi="Times New Roman" w:cs="Times New Roman"/>
                <w:b/>
                <w:sz w:val="24"/>
                <w:szCs w:val="24"/>
                <w:lang w:eastAsia="en-US"/>
              </w:rPr>
            </w:pPr>
            <w:r w:rsidRPr="00245F36">
              <w:rPr>
                <w:rFonts w:ascii="Times New Roman" w:eastAsia="Times New Roman" w:hAnsi="Times New Roman" w:cs="Times New Roman"/>
                <w:b/>
                <w:sz w:val="24"/>
                <w:szCs w:val="24"/>
                <w:lang w:eastAsia="en-US"/>
              </w:rPr>
              <w:t>В отношении сделок на основе долевых инструментов с выплатами денежными средствами, МСФО (</w:t>
            </w:r>
            <w:r w:rsidRPr="00245F36">
              <w:rPr>
                <w:rFonts w:ascii="Times New Roman" w:eastAsia="Times New Roman" w:hAnsi="Times New Roman" w:cs="Times New Roman"/>
                <w:b/>
                <w:sz w:val="24"/>
                <w:szCs w:val="24"/>
                <w:lang w:val="en-US" w:eastAsia="en-US"/>
              </w:rPr>
              <w:t>IFRS</w:t>
            </w:r>
            <w:r w:rsidRPr="00245F36">
              <w:rPr>
                <w:rFonts w:ascii="Times New Roman" w:eastAsia="Times New Roman" w:hAnsi="Times New Roman" w:cs="Times New Roman"/>
                <w:b/>
                <w:sz w:val="24"/>
                <w:szCs w:val="24"/>
                <w:lang w:eastAsia="en-US"/>
              </w:rPr>
              <w:t xml:space="preserve">) 2 </w:t>
            </w:r>
            <w:r w:rsidRPr="00245F36">
              <w:rPr>
                <w:rFonts w:ascii="Times New Roman" w:eastAsia="Times New Roman" w:hAnsi="Times New Roman" w:cs="Times New Roman"/>
                <w:b/>
                <w:bCs/>
                <w:sz w:val="24"/>
                <w:szCs w:val="24"/>
                <w:lang w:eastAsia="en-US"/>
              </w:rPr>
              <w:t>«Платеж, основанный на акциях»</w:t>
            </w:r>
            <w:r w:rsidRPr="00245F36">
              <w:rPr>
                <w:rFonts w:ascii="Times New Roman" w:eastAsia="Times New Roman" w:hAnsi="Times New Roman" w:cs="Times New Roman"/>
                <w:bCs/>
                <w:i/>
                <w:sz w:val="24"/>
                <w:szCs w:val="24"/>
                <w:lang w:eastAsia="en-US"/>
              </w:rPr>
              <w:t xml:space="preserve"> </w:t>
            </w:r>
            <w:r w:rsidRPr="00245F36">
              <w:rPr>
                <w:rFonts w:ascii="Times New Roman" w:eastAsia="Times New Roman" w:hAnsi="Times New Roman" w:cs="Times New Roman"/>
                <w:b/>
                <w:sz w:val="24"/>
                <w:szCs w:val="24"/>
                <w:lang w:eastAsia="en-US"/>
              </w:rPr>
              <w:t>требует от компании оценивать приобретенные товары или услуги, а также</w:t>
            </w:r>
          </w:p>
          <w:p w14:paraId="09900DB4" w14:textId="77777777" w:rsidR="00247E0C" w:rsidRPr="00245F36" w:rsidRDefault="00247E0C" w:rsidP="006F67F1">
            <w:pPr>
              <w:rPr>
                <w:rFonts w:ascii="Times New Roman" w:hAnsi="Times New Roman" w:cs="Times New Roman"/>
                <w:b/>
                <w:sz w:val="24"/>
                <w:szCs w:val="24"/>
              </w:rPr>
            </w:pPr>
          </w:p>
        </w:tc>
        <w:tc>
          <w:tcPr>
            <w:tcW w:w="412" w:type="dxa"/>
            <w:gridSpan w:val="5"/>
          </w:tcPr>
          <w:p w14:paraId="766A6065" w14:textId="77777777" w:rsidR="00247E0C" w:rsidRPr="003040DC" w:rsidRDefault="00247E0C" w:rsidP="008F1E55"/>
        </w:tc>
      </w:tr>
      <w:tr w:rsidR="001F5E28" w:rsidRPr="003040DC" w14:paraId="19B28790" w14:textId="77777777" w:rsidTr="002456B4">
        <w:trPr>
          <w:gridAfter w:val="2"/>
          <w:wAfter w:w="1493" w:type="dxa"/>
          <w:trHeight w:hRule="exact" w:val="623"/>
        </w:trPr>
        <w:tc>
          <w:tcPr>
            <w:tcW w:w="455" w:type="dxa"/>
            <w:gridSpan w:val="8"/>
          </w:tcPr>
          <w:p w14:paraId="41213C3C" w14:textId="77777777" w:rsidR="001F5E28" w:rsidRPr="00245F36" w:rsidRDefault="001F5E28" w:rsidP="008F1E55"/>
        </w:tc>
        <w:tc>
          <w:tcPr>
            <w:tcW w:w="9610" w:type="dxa"/>
            <w:gridSpan w:val="9"/>
            <w:vMerge/>
            <w:shd w:val="clear" w:color="auto" w:fill="auto"/>
          </w:tcPr>
          <w:p w14:paraId="3310AA02" w14:textId="77777777" w:rsidR="001F5E28" w:rsidRPr="00245F36" w:rsidRDefault="001F5E28" w:rsidP="006F67F1">
            <w:pPr>
              <w:rPr>
                <w:rFonts w:ascii="Times New Roman" w:hAnsi="Times New Roman" w:cs="Times New Roman"/>
                <w:sz w:val="24"/>
                <w:szCs w:val="24"/>
              </w:rPr>
            </w:pPr>
          </w:p>
        </w:tc>
        <w:tc>
          <w:tcPr>
            <w:tcW w:w="412" w:type="dxa"/>
            <w:gridSpan w:val="5"/>
          </w:tcPr>
          <w:p w14:paraId="2156CAE5" w14:textId="77777777" w:rsidR="001F5E28" w:rsidRPr="003040DC" w:rsidRDefault="001F5E28" w:rsidP="008F1E55"/>
        </w:tc>
      </w:tr>
      <w:tr w:rsidR="00192206" w:rsidRPr="003040DC" w14:paraId="4D1699C1" w14:textId="77777777" w:rsidTr="00CD7B1B">
        <w:trPr>
          <w:gridAfter w:val="2"/>
          <w:wAfter w:w="1493" w:type="dxa"/>
          <w:trHeight w:hRule="exact" w:val="277"/>
        </w:trPr>
        <w:tc>
          <w:tcPr>
            <w:tcW w:w="851" w:type="dxa"/>
            <w:gridSpan w:val="12"/>
            <w:shd w:val="clear" w:color="auto" w:fill="auto"/>
          </w:tcPr>
          <w:p w14:paraId="71076704" w14:textId="77777777" w:rsidR="00192206" w:rsidRPr="00245F36" w:rsidRDefault="00192206" w:rsidP="008F1E55"/>
        </w:tc>
        <w:tc>
          <w:tcPr>
            <w:tcW w:w="425" w:type="dxa"/>
            <w:gridSpan w:val="2"/>
            <w:shd w:val="clear" w:color="auto" w:fill="auto"/>
          </w:tcPr>
          <w:p w14:paraId="4407FE23" w14:textId="77777777" w:rsidR="00192206" w:rsidRPr="00245F36" w:rsidRDefault="00192206" w:rsidP="008F1E55">
            <w:pPr>
              <w:spacing w:line="232" w:lineRule="auto"/>
              <w:rPr>
                <w:rFonts w:ascii="Times New Roman" w:eastAsia="Times New Roman" w:hAnsi="Times New Roman" w:cs="Times New Roman"/>
                <w:color w:val="000000"/>
                <w:spacing w:val="-2"/>
                <w:sz w:val="24"/>
                <w:szCs w:val="24"/>
              </w:rPr>
            </w:pPr>
            <w:r w:rsidRPr="00245F36">
              <w:rPr>
                <w:rFonts w:ascii="Times New Roman" w:eastAsia="Times New Roman" w:hAnsi="Times New Roman" w:cs="Times New Roman"/>
                <w:color w:val="000000"/>
                <w:spacing w:val="-2"/>
                <w:sz w:val="24"/>
                <w:szCs w:val="24"/>
              </w:rPr>
              <w:t>A.</w:t>
            </w:r>
          </w:p>
        </w:tc>
        <w:tc>
          <w:tcPr>
            <w:tcW w:w="8789" w:type="dxa"/>
            <w:gridSpan w:val="3"/>
            <w:shd w:val="clear" w:color="auto" w:fill="auto"/>
          </w:tcPr>
          <w:p w14:paraId="78E97EC6" w14:textId="77777777" w:rsidR="002456B4" w:rsidRPr="00245F36" w:rsidRDefault="002456B4" w:rsidP="002456B4">
            <w:pPr>
              <w:widowControl w:val="0"/>
              <w:tabs>
                <w:tab w:val="left" w:pos="284"/>
              </w:tabs>
              <w:spacing w:after="200" w:line="276" w:lineRule="auto"/>
              <w:contextualSpacing/>
              <w:jc w:val="both"/>
              <w:rPr>
                <w:rFonts w:ascii="Times New Roman" w:eastAsia="Times New Roman" w:hAnsi="Times New Roman" w:cs="Times New Roman"/>
                <w:sz w:val="24"/>
                <w:szCs w:val="24"/>
                <w:lang w:eastAsia="en-US"/>
              </w:rPr>
            </w:pPr>
            <w:r w:rsidRPr="00245F36">
              <w:rPr>
                <w:rFonts w:ascii="Times New Roman" w:eastAsia="Times New Roman" w:hAnsi="Times New Roman" w:cs="Times New Roman"/>
                <w:sz w:val="24"/>
                <w:szCs w:val="24"/>
                <w:lang w:eastAsia="en-US"/>
              </w:rPr>
              <w:t>сформировать обязательство, которое не подлежит изменению;</w:t>
            </w:r>
          </w:p>
          <w:p w14:paraId="72FA404A" w14:textId="77777777" w:rsidR="00192206" w:rsidRPr="00245F36" w:rsidRDefault="00192206" w:rsidP="005E3953">
            <w:pPr>
              <w:rPr>
                <w:rFonts w:ascii="Times New Roman" w:hAnsi="Times New Roman" w:cs="Times New Roman"/>
                <w:sz w:val="24"/>
                <w:szCs w:val="24"/>
              </w:rPr>
            </w:pPr>
          </w:p>
        </w:tc>
        <w:tc>
          <w:tcPr>
            <w:tcW w:w="412" w:type="dxa"/>
            <w:gridSpan w:val="5"/>
          </w:tcPr>
          <w:p w14:paraId="0581513F" w14:textId="77777777" w:rsidR="00192206" w:rsidRPr="003040DC" w:rsidRDefault="00192206" w:rsidP="008F1E55"/>
        </w:tc>
      </w:tr>
      <w:tr w:rsidR="00192206" w:rsidRPr="003040DC" w14:paraId="06D42BD5" w14:textId="77777777" w:rsidTr="00CD7B1B">
        <w:trPr>
          <w:gridAfter w:val="2"/>
          <w:wAfter w:w="1493" w:type="dxa"/>
          <w:trHeight w:hRule="exact" w:val="288"/>
        </w:trPr>
        <w:tc>
          <w:tcPr>
            <w:tcW w:w="851" w:type="dxa"/>
            <w:gridSpan w:val="12"/>
            <w:shd w:val="clear" w:color="auto" w:fill="auto"/>
          </w:tcPr>
          <w:p w14:paraId="77155FF8" w14:textId="77777777" w:rsidR="00192206" w:rsidRPr="00245F36" w:rsidRDefault="00192206" w:rsidP="008F1E55"/>
        </w:tc>
        <w:tc>
          <w:tcPr>
            <w:tcW w:w="425" w:type="dxa"/>
            <w:gridSpan w:val="2"/>
            <w:shd w:val="clear" w:color="auto" w:fill="auto"/>
          </w:tcPr>
          <w:p w14:paraId="0A0FABA7" w14:textId="77777777" w:rsidR="00192206" w:rsidRPr="00245F36" w:rsidRDefault="00192206" w:rsidP="008F1E55">
            <w:pPr>
              <w:spacing w:line="232" w:lineRule="auto"/>
              <w:rPr>
                <w:rFonts w:ascii="Times New Roman" w:eastAsia="Times New Roman" w:hAnsi="Times New Roman" w:cs="Times New Roman"/>
                <w:color w:val="000000"/>
                <w:spacing w:val="-2"/>
                <w:sz w:val="24"/>
                <w:szCs w:val="24"/>
              </w:rPr>
            </w:pPr>
            <w:r w:rsidRPr="00245F36">
              <w:rPr>
                <w:rFonts w:ascii="Times New Roman" w:eastAsia="Times New Roman" w:hAnsi="Times New Roman" w:cs="Times New Roman"/>
                <w:color w:val="000000"/>
                <w:spacing w:val="-2"/>
                <w:sz w:val="24"/>
                <w:szCs w:val="24"/>
              </w:rPr>
              <w:t>B.</w:t>
            </w:r>
          </w:p>
        </w:tc>
        <w:tc>
          <w:tcPr>
            <w:tcW w:w="8789" w:type="dxa"/>
            <w:gridSpan w:val="3"/>
            <w:shd w:val="clear" w:color="auto" w:fill="auto"/>
          </w:tcPr>
          <w:p w14:paraId="6704203C" w14:textId="77777777" w:rsidR="002456B4" w:rsidRPr="00245F36" w:rsidRDefault="002456B4" w:rsidP="002456B4">
            <w:pPr>
              <w:widowControl w:val="0"/>
              <w:tabs>
                <w:tab w:val="left" w:pos="284"/>
              </w:tabs>
              <w:spacing w:after="200" w:line="276" w:lineRule="auto"/>
              <w:contextualSpacing/>
              <w:jc w:val="both"/>
              <w:rPr>
                <w:rFonts w:ascii="Times New Roman" w:eastAsia="Times New Roman" w:hAnsi="Times New Roman" w:cs="Times New Roman"/>
                <w:sz w:val="24"/>
                <w:szCs w:val="24"/>
                <w:lang w:eastAsia="en-US"/>
              </w:rPr>
            </w:pPr>
            <w:r w:rsidRPr="00245F36">
              <w:rPr>
                <w:rFonts w:ascii="Times New Roman" w:eastAsia="Times New Roman" w:hAnsi="Times New Roman" w:cs="Times New Roman"/>
                <w:sz w:val="24"/>
                <w:szCs w:val="24"/>
                <w:lang w:eastAsia="en-US"/>
              </w:rPr>
              <w:t>отнести затраты на капитал;</w:t>
            </w:r>
          </w:p>
          <w:p w14:paraId="1CBE7FD3" w14:textId="77777777" w:rsidR="00192206" w:rsidRPr="00245F36" w:rsidRDefault="00192206" w:rsidP="00153BA7">
            <w:pPr>
              <w:jc w:val="both"/>
              <w:rPr>
                <w:rFonts w:ascii="Times New Roman" w:hAnsi="Times New Roman"/>
                <w:sz w:val="24"/>
              </w:rPr>
            </w:pPr>
          </w:p>
        </w:tc>
        <w:tc>
          <w:tcPr>
            <w:tcW w:w="412" w:type="dxa"/>
            <w:gridSpan w:val="5"/>
          </w:tcPr>
          <w:p w14:paraId="533A8383" w14:textId="77777777" w:rsidR="00192206" w:rsidRPr="003040DC" w:rsidRDefault="00192206" w:rsidP="008F1E55"/>
        </w:tc>
      </w:tr>
      <w:tr w:rsidR="00192206" w:rsidRPr="003040DC" w14:paraId="5D22A959" w14:textId="77777777" w:rsidTr="00CD7B1B">
        <w:trPr>
          <w:gridAfter w:val="2"/>
          <w:wAfter w:w="1493" w:type="dxa"/>
          <w:trHeight w:hRule="exact" w:val="272"/>
        </w:trPr>
        <w:tc>
          <w:tcPr>
            <w:tcW w:w="851" w:type="dxa"/>
            <w:gridSpan w:val="12"/>
            <w:shd w:val="clear" w:color="auto" w:fill="auto"/>
          </w:tcPr>
          <w:p w14:paraId="14A24BCB" w14:textId="77777777" w:rsidR="00192206" w:rsidRPr="00245F36" w:rsidRDefault="00192206" w:rsidP="008F1E55"/>
        </w:tc>
        <w:tc>
          <w:tcPr>
            <w:tcW w:w="425" w:type="dxa"/>
            <w:gridSpan w:val="2"/>
            <w:shd w:val="clear" w:color="auto" w:fill="auto"/>
          </w:tcPr>
          <w:p w14:paraId="3142742D" w14:textId="77777777" w:rsidR="00192206" w:rsidRPr="00245F36" w:rsidRDefault="00192206" w:rsidP="008F1E55">
            <w:pPr>
              <w:spacing w:line="232" w:lineRule="auto"/>
              <w:rPr>
                <w:rFonts w:ascii="Times New Roman" w:eastAsia="Times New Roman" w:hAnsi="Times New Roman" w:cs="Times New Roman"/>
                <w:color w:val="000000"/>
                <w:spacing w:val="-2"/>
                <w:sz w:val="24"/>
                <w:szCs w:val="24"/>
              </w:rPr>
            </w:pPr>
            <w:r w:rsidRPr="00245F36">
              <w:rPr>
                <w:rFonts w:ascii="Times New Roman" w:eastAsia="Times New Roman" w:hAnsi="Times New Roman" w:cs="Times New Roman"/>
                <w:color w:val="000000"/>
                <w:spacing w:val="-2"/>
                <w:sz w:val="24"/>
                <w:szCs w:val="24"/>
              </w:rPr>
              <w:t>C.</w:t>
            </w:r>
          </w:p>
        </w:tc>
        <w:tc>
          <w:tcPr>
            <w:tcW w:w="8789" w:type="dxa"/>
            <w:gridSpan w:val="3"/>
            <w:shd w:val="clear" w:color="auto" w:fill="auto"/>
          </w:tcPr>
          <w:p w14:paraId="1E19E6EA" w14:textId="77777777" w:rsidR="002456B4" w:rsidRPr="00245F36" w:rsidRDefault="002456B4" w:rsidP="002456B4">
            <w:pPr>
              <w:widowControl w:val="0"/>
              <w:tabs>
                <w:tab w:val="left" w:pos="284"/>
              </w:tabs>
              <w:spacing w:after="200" w:line="276" w:lineRule="auto"/>
              <w:contextualSpacing/>
              <w:jc w:val="both"/>
              <w:rPr>
                <w:rFonts w:ascii="Times New Roman" w:eastAsia="Times New Roman" w:hAnsi="Times New Roman" w:cs="Times New Roman"/>
                <w:sz w:val="24"/>
                <w:szCs w:val="24"/>
                <w:lang w:eastAsia="en-US"/>
              </w:rPr>
            </w:pPr>
            <w:r w:rsidRPr="00245F36">
              <w:rPr>
                <w:rFonts w:ascii="Times New Roman" w:eastAsia="Times New Roman" w:hAnsi="Times New Roman" w:cs="Times New Roman"/>
                <w:sz w:val="24"/>
                <w:szCs w:val="24"/>
                <w:lang w:eastAsia="en-US"/>
              </w:rPr>
              <w:t>компании следует использовать восстановительный опцион;</w:t>
            </w:r>
          </w:p>
          <w:p w14:paraId="229ECE98" w14:textId="77777777" w:rsidR="00192206" w:rsidRPr="00245F36" w:rsidRDefault="00192206" w:rsidP="00192206">
            <w:pPr>
              <w:jc w:val="both"/>
              <w:rPr>
                <w:rFonts w:ascii="Times New Roman" w:hAnsi="Times New Roman"/>
                <w:sz w:val="24"/>
                <w:shd w:val="clear" w:color="auto" w:fill="FFFFFF"/>
              </w:rPr>
            </w:pPr>
          </w:p>
        </w:tc>
        <w:tc>
          <w:tcPr>
            <w:tcW w:w="412" w:type="dxa"/>
            <w:gridSpan w:val="5"/>
          </w:tcPr>
          <w:p w14:paraId="41686620" w14:textId="77777777" w:rsidR="00192206" w:rsidRPr="003040DC" w:rsidRDefault="00192206" w:rsidP="008F1E55"/>
        </w:tc>
      </w:tr>
      <w:tr w:rsidR="00192206" w:rsidRPr="003040DC" w14:paraId="1EE8EA18" w14:textId="77777777" w:rsidTr="008D5C0B">
        <w:trPr>
          <w:gridAfter w:val="2"/>
          <w:wAfter w:w="1493" w:type="dxa"/>
          <w:trHeight w:hRule="exact" w:val="943"/>
        </w:trPr>
        <w:tc>
          <w:tcPr>
            <w:tcW w:w="851" w:type="dxa"/>
            <w:gridSpan w:val="12"/>
            <w:shd w:val="clear" w:color="auto" w:fill="auto"/>
          </w:tcPr>
          <w:p w14:paraId="15C79F5D" w14:textId="77777777" w:rsidR="00192206" w:rsidRPr="00245F36" w:rsidRDefault="00192206" w:rsidP="008F1E55"/>
        </w:tc>
        <w:tc>
          <w:tcPr>
            <w:tcW w:w="425" w:type="dxa"/>
            <w:gridSpan w:val="2"/>
            <w:shd w:val="clear" w:color="auto" w:fill="auto"/>
          </w:tcPr>
          <w:p w14:paraId="26397912" w14:textId="77777777" w:rsidR="00192206" w:rsidRPr="00245F36" w:rsidRDefault="00192206" w:rsidP="008F1E55">
            <w:pPr>
              <w:spacing w:line="232" w:lineRule="auto"/>
              <w:rPr>
                <w:rFonts w:ascii="Times New Roman" w:eastAsia="Times New Roman" w:hAnsi="Times New Roman" w:cs="Times New Roman"/>
                <w:color w:val="000000"/>
                <w:spacing w:val="-2"/>
                <w:sz w:val="24"/>
                <w:szCs w:val="24"/>
              </w:rPr>
            </w:pPr>
            <w:r w:rsidRPr="00245F36">
              <w:rPr>
                <w:rFonts w:ascii="Times New Roman" w:eastAsia="Times New Roman" w:hAnsi="Times New Roman" w:cs="Times New Roman"/>
                <w:color w:val="000000"/>
                <w:spacing w:val="-2"/>
                <w:sz w:val="24"/>
                <w:szCs w:val="24"/>
              </w:rPr>
              <w:t>D.</w:t>
            </w:r>
          </w:p>
        </w:tc>
        <w:tc>
          <w:tcPr>
            <w:tcW w:w="8789" w:type="dxa"/>
            <w:gridSpan w:val="3"/>
            <w:shd w:val="clear" w:color="auto" w:fill="auto"/>
          </w:tcPr>
          <w:p w14:paraId="0D6BD4F5" w14:textId="77777777" w:rsidR="002456B4" w:rsidRPr="00245F36" w:rsidRDefault="002456B4" w:rsidP="002456B4">
            <w:pPr>
              <w:widowControl w:val="0"/>
              <w:tabs>
                <w:tab w:val="left" w:pos="284"/>
              </w:tabs>
              <w:spacing w:after="200" w:line="276" w:lineRule="auto"/>
              <w:contextualSpacing/>
              <w:jc w:val="both"/>
              <w:rPr>
                <w:rFonts w:ascii="Times New Roman" w:eastAsia="Times New Roman" w:hAnsi="Times New Roman" w:cs="Times New Roman"/>
                <w:bCs/>
                <w:sz w:val="24"/>
                <w:szCs w:val="24"/>
                <w:lang w:eastAsia="en-US"/>
              </w:rPr>
            </w:pPr>
            <w:r w:rsidRPr="00245F36">
              <w:rPr>
                <w:rFonts w:ascii="Times New Roman" w:eastAsia="Times New Roman" w:hAnsi="Times New Roman" w:cs="Times New Roman"/>
                <w:bCs/>
                <w:sz w:val="24"/>
                <w:szCs w:val="24"/>
                <w:lang w:eastAsia="en-US"/>
              </w:rPr>
              <w:t>сформировать обязательство, которое будет пересматриваться на каждую отчетную дату и дату оплаты с отнесением изменения справедливой стоимости в отчет о прибыли или убытке.</w:t>
            </w:r>
          </w:p>
          <w:p w14:paraId="736C2108" w14:textId="77777777" w:rsidR="00192206" w:rsidRPr="00245F36" w:rsidRDefault="00192206" w:rsidP="00192206">
            <w:pPr>
              <w:jc w:val="both"/>
              <w:rPr>
                <w:rFonts w:ascii="Times New Roman" w:hAnsi="Times New Roman"/>
                <w:sz w:val="24"/>
                <w:shd w:val="clear" w:color="auto" w:fill="FFFFFF"/>
              </w:rPr>
            </w:pPr>
          </w:p>
        </w:tc>
        <w:tc>
          <w:tcPr>
            <w:tcW w:w="412" w:type="dxa"/>
            <w:gridSpan w:val="5"/>
          </w:tcPr>
          <w:p w14:paraId="163C35CE" w14:textId="77777777" w:rsidR="00192206" w:rsidRPr="003040DC" w:rsidRDefault="00192206" w:rsidP="008F1E55"/>
        </w:tc>
      </w:tr>
      <w:tr w:rsidR="001F5E28" w:rsidRPr="003040DC" w14:paraId="57246440" w14:textId="77777777" w:rsidTr="008D5C0B">
        <w:trPr>
          <w:gridAfter w:val="2"/>
          <w:wAfter w:w="1493" w:type="dxa"/>
          <w:trHeight w:hRule="exact" w:val="146"/>
        </w:trPr>
        <w:tc>
          <w:tcPr>
            <w:tcW w:w="358" w:type="dxa"/>
            <w:gridSpan w:val="4"/>
            <w:shd w:val="clear" w:color="auto" w:fill="auto"/>
            <w:vAlign w:val="center"/>
          </w:tcPr>
          <w:p w14:paraId="68694E6B" w14:textId="23CEEE4D" w:rsidR="001F5E28" w:rsidRPr="00245F36" w:rsidRDefault="00261834" w:rsidP="008F1E55">
            <w:pPr>
              <w:spacing w:line="232" w:lineRule="auto"/>
              <w:jc w:val="center"/>
              <w:rPr>
                <w:rFonts w:ascii="Times New Roman" w:eastAsia="Times New Roman" w:hAnsi="Times New Roman" w:cs="Times New Roman"/>
                <w:b/>
                <w:color w:val="000000"/>
                <w:spacing w:val="-2"/>
                <w:sz w:val="24"/>
                <w:szCs w:val="24"/>
              </w:rPr>
            </w:pPr>
            <w:r w:rsidRPr="00245F36">
              <w:rPr>
                <w:rFonts w:ascii="Times New Roman" w:eastAsia="Times New Roman" w:hAnsi="Times New Roman" w:cs="Times New Roman"/>
                <w:b/>
                <w:color w:val="000000"/>
                <w:spacing w:val="-2"/>
                <w:sz w:val="24"/>
                <w:szCs w:val="24"/>
              </w:rPr>
              <w:t>14.</w:t>
            </w:r>
          </w:p>
        </w:tc>
        <w:tc>
          <w:tcPr>
            <w:tcW w:w="97" w:type="dxa"/>
            <w:gridSpan w:val="4"/>
          </w:tcPr>
          <w:p w14:paraId="2AF24573" w14:textId="77777777" w:rsidR="001F5E28" w:rsidRPr="00245F36" w:rsidRDefault="001F5E28" w:rsidP="008F1E55">
            <w:pPr>
              <w:rPr>
                <w:sz w:val="24"/>
                <w:szCs w:val="24"/>
              </w:rPr>
            </w:pPr>
          </w:p>
        </w:tc>
        <w:tc>
          <w:tcPr>
            <w:tcW w:w="9610" w:type="dxa"/>
            <w:gridSpan w:val="9"/>
            <w:vMerge w:val="restart"/>
            <w:shd w:val="clear" w:color="auto" w:fill="auto"/>
          </w:tcPr>
          <w:p w14:paraId="2B5F19CE" w14:textId="77777777" w:rsidR="004C2A03" w:rsidRPr="00245F36" w:rsidRDefault="004C2A03" w:rsidP="00F71FD6">
            <w:pPr>
              <w:rPr>
                <w:rFonts w:ascii="Times New Roman" w:hAnsi="Times New Roman" w:cs="Times New Roman"/>
                <w:sz w:val="12"/>
                <w:szCs w:val="24"/>
              </w:rPr>
            </w:pPr>
          </w:p>
          <w:p w14:paraId="3346923D" w14:textId="4EE644A0" w:rsidR="00261834" w:rsidRPr="00245F36" w:rsidRDefault="00261834" w:rsidP="00261834">
            <w:pPr>
              <w:widowControl w:val="0"/>
              <w:tabs>
                <w:tab w:val="left" w:pos="418"/>
              </w:tabs>
              <w:ind w:left="426" w:right="20"/>
              <w:jc w:val="both"/>
              <w:rPr>
                <w:rFonts w:ascii="Times New Roman" w:eastAsia="Times New Roman" w:hAnsi="Times New Roman" w:cs="Times New Roman"/>
                <w:b/>
                <w:sz w:val="24"/>
                <w:lang w:eastAsia="en-US"/>
              </w:rPr>
            </w:pPr>
            <w:r w:rsidRPr="00245F36">
              <w:rPr>
                <w:rFonts w:ascii="Times New Roman" w:hAnsi="Times New Roman"/>
                <w:b/>
                <w:sz w:val="24"/>
                <w:szCs w:val="24"/>
              </w:rPr>
              <w:t>Гиперинфляция может определяться на основе следующей характеристики экономических условий в стране:</w:t>
            </w:r>
            <w:r w:rsidR="00387A2C" w:rsidRPr="00245F36">
              <w:rPr>
                <w:rFonts w:ascii="Times New Roman" w:eastAsia="Times New Roman" w:hAnsi="Times New Roman" w:cs="Times New Roman"/>
                <w:b/>
                <w:sz w:val="24"/>
                <w:lang w:eastAsia="en-US"/>
              </w:rPr>
              <w:t xml:space="preserve"> </w:t>
            </w:r>
          </w:p>
          <w:p w14:paraId="16CC0F9B" w14:textId="77777777" w:rsidR="00261834" w:rsidRPr="00245F36" w:rsidRDefault="00261834" w:rsidP="006A220F">
            <w:pPr>
              <w:widowControl w:val="0"/>
              <w:numPr>
                <w:ilvl w:val="0"/>
                <w:numId w:val="18"/>
              </w:numPr>
              <w:tabs>
                <w:tab w:val="left" w:pos="418"/>
              </w:tabs>
              <w:ind w:left="426" w:right="20"/>
              <w:jc w:val="both"/>
              <w:rPr>
                <w:rFonts w:ascii="Times New Roman" w:eastAsia="Times New Roman" w:hAnsi="Times New Roman" w:cs="Times New Roman"/>
                <w:sz w:val="24"/>
                <w:szCs w:val="24"/>
              </w:rPr>
            </w:pPr>
            <w:r w:rsidRPr="00245F36">
              <w:rPr>
                <w:rFonts w:ascii="Times New Roman" w:eastAsia="Times New Roman" w:hAnsi="Times New Roman" w:cs="Times New Roman"/>
                <w:sz w:val="24"/>
                <w:lang w:eastAsia="en-US"/>
              </w:rPr>
              <w:t>кумулятивный индекс инфляции за пять лет примерно равен или превышает 100%;</w:t>
            </w:r>
          </w:p>
          <w:p w14:paraId="6E6CF78F" w14:textId="77777777" w:rsidR="00261834" w:rsidRPr="00245F36" w:rsidRDefault="00261834" w:rsidP="00261834">
            <w:pPr>
              <w:widowControl w:val="0"/>
              <w:numPr>
                <w:ilvl w:val="0"/>
                <w:numId w:val="18"/>
              </w:numPr>
              <w:tabs>
                <w:tab w:val="left" w:pos="418"/>
              </w:tabs>
              <w:ind w:left="426" w:right="20"/>
              <w:jc w:val="both"/>
              <w:rPr>
                <w:rFonts w:ascii="Times New Roman" w:eastAsia="Times New Roman" w:hAnsi="Times New Roman" w:cs="Times New Roman"/>
                <w:sz w:val="24"/>
                <w:szCs w:val="24"/>
              </w:rPr>
            </w:pPr>
            <w:r w:rsidRPr="00245F36">
              <w:rPr>
                <w:rFonts w:ascii="Times New Roman" w:eastAsia="Times New Roman" w:hAnsi="Times New Roman" w:cs="Times New Roman"/>
                <w:sz w:val="24"/>
                <w:szCs w:val="24"/>
              </w:rPr>
              <w:t>кумулятивный индекс инфляции за два года примерно равен или превышает 100%;</w:t>
            </w:r>
          </w:p>
          <w:p w14:paraId="112EC745" w14:textId="6562209C" w:rsidR="00261834" w:rsidRPr="00245F36" w:rsidRDefault="00261834" w:rsidP="00261834">
            <w:pPr>
              <w:widowControl w:val="0"/>
              <w:numPr>
                <w:ilvl w:val="0"/>
                <w:numId w:val="18"/>
              </w:numPr>
              <w:tabs>
                <w:tab w:val="left" w:pos="418"/>
              </w:tabs>
              <w:ind w:left="426" w:right="20"/>
              <w:jc w:val="both"/>
              <w:rPr>
                <w:rFonts w:ascii="Times New Roman" w:eastAsia="Times New Roman" w:hAnsi="Times New Roman" w:cs="Times New Roman"/>
                <w:sz w:val="24"/>
                <w:szCs w:val="24"/>
              </w:rPr>
            </w:pPr>
            <w:r w:rsidRPr="00245F36">
              <w:rPr>
                <w:rFonts w:ascii="Times New Roman" w:eastAsia="Times New Roman" w:hAnsi="Times New Roman" w:cs="Times New Roman"/>
                <w:sz w:val="24"/>
                <w:szCs w:val="24"/>
                <w:lang w:eastAsia="en-US"/>
              </w:rPr>
              <w:t>кумулятивный индекс инфляции за год примерно равен или превышает 100%;</w:t>
            </w:r>
          </w:p>
          <w:p w14:paraId="0089DDA9" w14:textId="36AE3424" w:rsidR="00261834" w:rsidRPr="00245F36" w:rsidRDefault="00261834" w:rsidP="00261834">
            <w:pPr>
              <w:widowControl w:val="0"/>
              <w:numPr>
                <w:ilvl w:val="0"/>
                <w:numId w:val="18"/>
              </w:numPr>
              <w:tabs>
                <w:tab w:val="left" w:pos="418"/>
              </w:tabs>
              <w:ind w:left="426" w:right="20"/>
              <w:jc w:val="both"/>
              <w:rPr>
                <w:rFonts w:ascii="Times New Roman" w:eastAsia="Times New Roman" w:hAnsi="Times New Roman" w:cs="Times New Roman"/>
                <w:bCs/>
                <w:sz w:val="24"/>
                <w:szCs w:val="24"/>
              </w:rPr>
            </w:pPr>
            <w:r w:rsidRPr="00245F36">
              <w:rPr>
                <w:rFonts w:ascii="Times New Roman" w:eastAsia="Times New Roman" w:hAnsi="Times New Roman" w:cs="Times New Roman"/>
                <w:bCs/>
                <w:sz w:val="24"/>
                <w:szCs w:val="24"/>
              </w:rPr>
              <w:t>кумулятивный</w:t>
            </w:r>
            <w:r w:rsidRPr="00245F36">
              <w:rPr>
                <w:rFonts w:ascii="Times New Roman" w:eastAsia="Times New Roman" w:hAnsi="Times New Roman" w:cs="Times New Roman"/>
                <w:bCs/>
                <w:spacing w:val="1"/>
                <w:sz w:val="24"/>
                <w:szCs w:val="24"/>
              </w:rPr>
              <w:t xml:space="preserve"> </w:t>
            </w:r>
            <w:r w:rsidRPr="00245F36">
              <w:rPr>
                <w:rFonts w:ascii="Times New Roman" w:eastAsia="Times New Roman" w:hAnsi="Times New Roman" w:cs="Times New Roman"/>
                <w:bCs/>
                <w:sz w:val="24"/>
                <w:szCs w:val="24"/>
              </w:rPr>
              <w:t>индекс</w:t>
            </w:r>
            <w:r w:rsidRPr="00245F36">
              <w:rPr>
                <w:rFonts w:ascii="Times New Roman" w:eastAsia="Times New Roman" w:hAnsi="Times New Roman" w:cs="Times New Roman"/>
                <w:bCs/>
                <w:spacing w:val="1"/>
                <w:sz w:val="24"/>
                <w:szCs w:val="24"/>
              </w:rPr>
              <w:t xml:space="preserve"> </w:t>
            </w:r>
            <w:r w:rsidRPr="00245F36">
              <w:rPr>
                <w:rFonts w:ascii="Times New Roman" w:eastAsia="Times New Roman" w:hAnsi="Times New Roman" w:cs="Times New Roman"/>
                <w:bCs/>
                <w:sz w:val="24"/>
                <w:szCs w:val="24"/>
              </w:rPr>
              <w:t>инфляции</w:t>
            </w:r>
            <w:r w:rsidRPr="00245F36">
              <w:rPr>
                <w:rFonts w:ascii="Times New Roman" w:eastAsia="Times New Roman" w:hAnsi="Times New Roman" w:cs="Times New Roman"/>
                <w:bCs/>
                <w:spacing w:val="5"/>
                <w:sz w:val="24"/>
                <w:szCs w:val="24"/>
              </w:rPr>
              <w:t xml:space="preserve"> </w:t>
            </w:r>
            <w:r w:rsidRPr="00245F36">
              <w:rPr>
                <w:rFonts w:ascii="Times New Roman" w:eastAsia="Times New Roman" w:hAnsi="Times New Roman" w:cs="Times New Roman"/>
                <w:bCs/>
                <w:sz w:val="24"/>
                <w:szCs w:val="24"/>
              </w:rPr>
              <w:t>за</w:t>
            </w:r>
            <w:r w:rsidRPr="00245F36">
              <w:rPr>
                <w:rFonts w:ascii="Times New Roman" w:eastAsia="Times New Roman" w:hAnsi="Times New Roman" w:cs="Times New Roman"/>
                <w:bCs/>
                <w:spacing w:val="3"/>
                <w:sz w:val="24"/>
                <w:szCs w:val="24"/>
              </w:rPr>
              <w:t xml:space="preserve"> </w:t>
            </w:r>
            <w:r w:rsidRPr="00245F36">
              <w:rPr>
                <w:rFonts w:ascii="Times New Roman" w:eastAsia="Times New Roman" w:hAnsi="Times New Roman" w:cs="Times New Roman"/>
                <w:bCs/>
                <w:sz w:val="24"/>
                <w:szCs w:val="24"/>
              </w:rPr>
              <w:t>три</w:t>
            </w:r>
            <w:r w:rsidRPr="00245F36">
              <w:rPr>
                <w:rFonts w:ascii="Times New Roman" w:eastAsia="Times New Roman" w:hAnsi="Times New Roman" w:cs="Times New Roman"/>
                <w:bCs/>
                <w:spacing w:val="6"/>
                <w:sz w:val="24"/>
                <w:szCs w:val="24"/>
              </w:rPr>
              <w:t xml:space="preserve"> </w:t>
            </w:r>
            <w:r w:rsidRPr="00245F36">
              <w:rPr>
                <w:rFonts w:ascii="Times New Roman" w:eastAsia="Times New Roman" w:hAnsi="Times New Roman" w:cs="Times New Roman"/>
                <w:bCs/>
                <w:sz w:val="24"/>
                <w:szCs w:val="24"/>
              </w:rPr>
              <w:t>года</w:t>
            </w:r>
            <w:r w:rsidRPr="00245F36">
              <w:rPr>
                <w:rFonts w:ascii="Times New Roman" w:eastAsia="Times New Roman" w:hAnsi="Times New Roman" w:cs="Times New Roman"/>
                <w:bCs/>
                <w:spacing w:val="3"/>
                <w:sz w:val="24"/>
                <w:szCs w:val="24"/>
              </w:rPr>
              <w:t xml:space="preserve"> </w:t>
            </w:r>
            <w:r w:rsidRPr="00245F36">
              <w:rPr>
                <w:rFonts w:ascii="Times New Roman" w:eastAsia="Times New Roman" w:hAnsi="Times New Roman" w:cs="Times New Roman"/>
                <w:bCs/>
                <w:sz w:val="24"/>
                <w:szCs w:val="24"/>
              </w:rPr>
              <w:t>примерно</w:t>
            </w:r>
            <w:r w:rsidRPr="00245F36">
              <w:rPr>
                <w:rFonts w:ascii="Times New Roman" w:eastAsia="Times New Roman" w:hAnsi="Times New Roman" w:cs="Times New Roman"/>
                <w:bCs/>
                <w:spacing w:val="4"/>
                <w:sz w:val="24"/>
                <w:szCs w:val="24"/>
              </w:rPr>
              <w:t xml:space="preserve"> </w:t>
            </w:r>
            <w:r w:rsidRPr="00245F36">
              <w:rPr>
                <w:rFonts w:ascii="Times New Roman" w:eastAsia="Times New Roman" w:hAnsi="Times New Roman" w:cs="Times New Roman"/>
                <w:bCs/>
                <w:sz w:val="24"/>
                <w:szCs w:val="24"/>
              </w:rPr>
              <w:t>равен</w:t>
            </w:r>
            <w:r w:rsidRPr="00245F36">
              <w:rPr>
                <w:rFonts w:ascii="Times New Roman" w:eastAsia="Times New Roman" w:hAnsi="Times New Roman" w:cs="Times New Roman"/>
                <w:bCs/>
                <w:spacing w:val="5"/>
                <w:sz w:val="24"/>
                <w:szCs w:val="24"/>
              </w:rPr>
              <w:t xml:space="preserve"> </w:t>
            </w:r>
            <w:r w:rsidRPr="00245F36">
              <w:rPr>
                <w:rFonts w:ascii="Times New Roman" w:eastAsia="Times New Roman" w:hAnsi="Times New Roman" w:cs="Times New Roman"/>
                <w:bCs/>
                <w:sz w:val="24"/>
                <w:szCs w:val="24"/>
              </w:rPr>
              <w:t>или превышает 100%.</w:t>
            </w:r>
          </w:p>
          <w:p w14:paraId="446691D4" w14:textId="4A9F6B92" w:rsidR="00665B81" w:rsidRPr="00245F36" w:rsidRDefault="00665B81" w:rsidP="006A220F">
            <w:pPr>
              <w:ind w:left="709"/>
              <w:rPr>
                <w:rFonts w:ascii="Times New Roman" w:eastAsia="Times New Roman" w:hAnsi="Times New Roman" w:cs="Times New Roman"/>
                <w:sz w:val="24"/>
                <w:lang w:eastAsia="en-US"/>
              </w:rPr>
            </w:pPr>
          </w:p>
          <w:p w14:paraId="447C799E" w14:textId="2DF548C9" w:rsidR="003A6096" w:rsidRPr="00245F36" w:rsidRDefault="003A6096" w:rsidP="00665B81">
            <w:pPr>
              <w:ind w:left="709"/>
              <w:jc w:val="both"/>
              <w:rPr>
                <w:rFonts w:ascii="Times New Roman" w:eastAsia="Times New Roman" w:hAnsi="Times New Roman" w:cs="Times New Roman"/>
                <w:sz w:val="24"/>
                <w:lang w:eastAsia="en-US"/>
              </w:rPr>
            </w:pPr>
          </w:p>
          <w:p w14:paraId="7F5073AA" w14:textId="7652695A" w:rsidR="001F5E28" w:rsidRPr="00245F36" w:rsidRDefault="001F5E28" w:rsidP="006F67F1">
            <w:pPr>
              <w:rPr>
                <w:rFonts w:ascii="Times New Roman" w:hAnsi="Times New Roman" w:cs="Times New Roman"/>
                <w:sz w:val="24"/>
                <w:szCs w:val="24"/>
              </w:rPr>
            </w:pPr>
          </w:p>
        </w:tc>
        <w:tc>
          <w:tcPr>
            <w:tcW w:w="412" w:type="dxa"/>
            <w:gridSpan w:val="5"/>
          </w:tcPr>
          <w:p w14:paraId="4C724741" w14:textId="77777777" w:rsidR="001F5E28" w:rsidRPr="003040DC" w:rsidRDefault="001F5E28" w:rsidP="008F1E55"/>
        </w:tc>
      </w:tr>
      <w:tr w:rsidR="001F5E28" w:rsidRPr="003040DC" w14:paraId="70398C41" w14:textId="77777777" w:rsidTr="008D5C0B">
        <w:trPr>
          <w:gridAfter w:val="2"/>
          <w:wAfter w:w="1493" w:type="dxa"/>
          <w:trHeight w:hRule="exact" w:val="2897"/>
        </w:trPr>
        <w:tc>
          <w:tcPr>
            <w:tcW w:w="455" w:type="dxa"/>
            <w:gridSpan w:val="8"/>
          </w:tcPr>
          <w:p w14:paraId="2A26CAB6" w14:textId="77777777" w:rsidR="001F5E28" w:rsidRPr="00245F36" w:rsidRDefault="00445A74" w:rsidP="008F1E55">
            <w:r w:rsidRPr="00245F36">
              <w:t xml:space="preserve">  </w:t>
            </w:r>
          </w:p>
        </w:tc>
        <w:tc>
          <w:tcPr>
            <w:tcW w:w="9610" w:type="dxa"/>
            <w:gridSpan w:val="9"/>
            <w:vMerge/>
            <w:shd w:val="clear" w:color="auto" w:fill="auto"/>
          </w:tcPr>
          <w:p w14:paraId="2D3B6B54" w14:textId="77777777" w:rsidR="001F5E28" w:rsidRPr="00245F36" w:rsidRDefault="001F5E28" w:rsidP="006F67F1">
            <w:pPr>
              <w:rPr>
                <w:rFonts w:ascii="Times New Roman" w:hAnsi="Times New Roman" w:cs="Times New Roman"/>
                <w:sz w:val="24"/>
                <w:szCs w:val="24"/>
              </w:rPr>
            </w:pPr>
          </w:p>
        </w:tc>
        <w:tc>
          <w:tcPr>
            <w:tcW w:w="412" w:type="dxa"/>
            <w:gridSpan w:val="5"/>
          </w:tcPr>
          <w:p w14:paraId="5B914CBB" w14:textId="77777777" w:rsidR="001F5E28" w:rsidRPr="003040DC" w:rsidRDefault="001F5E28" w:rsidP="008F1E55"/>
        </w:tc>
      </w:tr>
      <w:tr w:rsidR="001F5E28" w:rsidRPr="003040DC" w14:paraId="0CCD7D07" w14:textId="77777777" w:rsidTr="00FC2C1B">
        <w:trPr>
          <w:gridAfter w:val="2"/>
          <w:wAfter w:w="1493" w:type="dxa"/>
          <w:trHeight w:hRule="exact" w:val="273"/>
        </w:trPr>
        <w:tc>
          <w:tcPr>
            <w:tcW w:w="358" w:type="dxa"/>
            <w:gridSpan w:val="4"/>
            <w:shd w:val="clear" w:color="auto" w:fill="auto"/>
            <w:vAlign w:val="center"/>
          </w:tcPr>
          <w:p w14:paraId="6AC69026" w14:textId="77777777" w:rsidR="001F5E28" w:rsidRPr="00245F36" w:rsidRDefault="001D1A6A" w:rsidP="00261834">
            <w:pPr>
              <w:spacing w:line="232" w:lineRule="auto"/>
              <w:rPr>
                <w:rFonts w:ascii="Times New Roman" w:eastAsia="Times New Roman" w:hAnsi="Times New Roman" w:cs="Times New Roman"/>
                <w:b/>
                <w:color w:val="000000"/>
                <w:spacing w:val="-2"/>
                <w:sz w:val="24"/>
                <w:szCs w:val="24"/>
              </w:rPr>
            </w:pPr>
            <w:r w:rsidRPr="00245F36">
              <w:rPr>
                <w:rFonts w:ascii="Times New Roman" w:eastAsia="Times New Roman" w:hAnsi="Times New Roman" w:cs="Times New Roman"/>
                <w:b/>
                <w:color w:val="000000"/>
                <w:spacing w:val="-2"/>
                <w:sz w:val="24"/>
                <w:szCs w:val="24"/>
              </w:rPr>
              <w:lastRenderedPageBreak/>
              <w:t>15.</w:t>
            </w:r>
          </w:p>
        </w:tc>
        <w:tc>
          <w:tcPr>
            <w:tcW w:w="97" w:type="dxa"/>
            <w:gridSpan w:val="4"/>
          </w:tcPr>
          <w:p w14:paraId="5E94E96E" w14:textId="77777777" w:rsidR="001F5E28" w:rsidRPr="00245F36" w:rsidRDefault="001F5E28" w:rsidP="008F1E55">
            <w:pPr>
              <w:rPr>
                <w:b/>
                <w:sz w:val="24"/>
                <w:szCs w:val="24"/>
              </w:rPr>
            </w:pPr>
          </w:p>
        </w:tc>
        <w:tc>
          <w:tcPr>
            <w:tcW w:w="9610" w:type="dxa"/>
            <w:gridSpan w:val="9"/>
            <w:vMerge w:val="restart"/>
            <w:shd w:val="clear" w:color="auto" w:fill="auto"/>
          </w:tcPr>
          <w:p w14:paraId="37144A22" w14:textId="77777777" w:rsidR="008B04B3" w:rsidRPr="00245F36" w:rsidRDefault="008B04B3" w:rsidP="008B04B3">
            <w:pPr>
              <w:widowControl w:val="0"/>
              <w:tabs>
                <w:tab w:val="left" w:pos="284"/>
              </w:tabs>
              <w:autoSpaceDE w:val="0"/>
              <w:autoSpaceDN w:val="0"/>
              <w:adjustRightInd w:val="0"/>
              <w:jc w:val="both"/>
              <w:rPr>
                <w:rFonts w:ascii="Times New Roman" w:eastAsia="Times New Roman" w:hAnsi="Times New Roman" w:cs="Times New Roman"/>
                <w:b/>
                <w:bCs/>
                <w:sz w:val="24"/>
                <w:szCs w:val="24"/>
                <w:lang w:eastAsia="en-US"/>
              </w:rPr>
            </w:pPr>
            <w:r w:rsidRPr="00245F36">
              <w:rPr>
                <w:rFonts w:ascii="Times New Roman" w:eastAsia="Times New Roman" w:hAnsi="Times New Roman" w:cs="Times New Roman"/>
                <w:b/>
                <w:bCs/>
                <w:sz w:val="24"/>
                <w:szCs w:val="24"/>
                <w:lang w:eastAsia="en-US"/>
              </w:rPr>
              <w:t>Компания, отвечающая определенным критериям, может получать государственные субсидии, относящиеся к активам, когда она</w:t>
            </w:r>
          </w:p>
          <w:p w14:paraId="11CC02E5" w14:textId="7552D9BF" w:rsidR="001F5E28" w:rsidRPr="00245F36" w:rsidRDefault="001F5E28" w:rsidP="004C2A03">
            <w:pPr>
              <w:jc w:val="both"/>
              <w:rPr>
                <w:rFonts w:ascii="Times New Roman" w:hAnsi="Times New Roman" w:cs="Times New Roman"/>
                <w:b/>
                <w:sz w:val="14"/>
                <w:szCs w:val="14"/>
              </w:rPr>
            </w:pPr>
          </w:p>
        </w:tc>
        <w:tc>
          <w:tcPr>
            <w:tcW w:w="412" w:type="dxa"/>
            <w:gridSpan w:val="5"/>
          </w:tcPr>
          <w:p w14:paraId="5A97CE2D" w14:textId="77777777" w:rsidR="001F5E28" w:rsidRPr="003040DC" w:rsidRDefault="001F5E28" w:rsidP="008F1E55"/>
        </w:tc>
      </w:tr>
      <w:tr w:rsidR="001F5E28" w:rsidRPr="003040DC" w14:paraId="39C72719" w14:textId="77777777" w:rsidTr="00FC2C1B">
        <w:trPr>
          <w:gridAfter w:val="2"/>
          <w:wAfter w:w="1493" w:type="dxa"/>
          <w:trHeight w:hRule="exact" w:val="80"/>
        </w:trPr>
        <w:tc>
          <w:tcPr>
            <w:tcW w:w="455" w:type="dxa"/>
            <w:gridSpan w:val="8"/>
          </w:tcPr>
          <w:p w14:paraId="42421F81" w14:textId="77777777" w:rsidR="001F5E28" w:rsidRPr="00245F36" w:rsidRDefault="001F5E28" w:rsidP="008F1E55"/>
        </w:tc>
        <w:tc>
          <w:tcPr>
            <w:tcW w:w="9610" w:type="dxa"/>
            <w:gridSpan w:val="9"/>
            <w:vMerge/>
            <w:shd w:val="clear" w:color="auto" w:fill="auto"/>
          </w:tcPr>
          <w:p w14:paraId="7DBF66E9" w14:textId="77777777" w:rsidR="001F5E28" w:rsidRPr="00245F36" w:rsidRDefault="001F5E28" w:rsidP="006F67F1">
            <w:pPr>
              <w:rPr>
                <w:rFonts w:ascii="Times New Roman" w:hAnsi="Times New Roman" w:cs="Times New Roman"/>
                <w:sz w:val="24"/>
                <w:szCs w:val="24"/>
              </w:rPr>
            </w:pPr>
          </w:p>
        </w:tc>
        <w:tc>
          <w:tcPr>
            <w:tcW w:w="412" w:type="dxa"/>
            <w:gridSpan w:val="5"/>
          </w:tcPr>
          <w:p w14:paraId="32DBEAB0" w14:textId="77777777" w:rsidR="001F5E28" w:rsidRPr="003040DC" w:rsidRDefault="001F5E28" w:rsidP="008F1E55"/>
        </w:tc>
      </w:tr>
      <w:tr w:rsidR="001F5E28" w:rsidRPr="003040DC" w14:paraId="5400FB52" w14:textId="77777777" w:rsidTr="008B04B3">
        <w:trPr>
          <w:gridAfter w:val="2"/>
          <w:wAfter w:w="1493" w:type="dxa"/>
          <w:trHeight w:hRule="exact" w:val="212"/>
        </w:trPr>
        <w:tc>
          <w:tcPr>
            <w:tcW w:w="455" w:type="dxa"/>
            <w:gridSpan w:val="8"/>
          </w:tcPr>
          <w:p w14:paraId="2833B6A9" w14:textId="77777777" w:rsidR="001F5E28" w:rsidRPr="00245F36" w:rsidRDefault="001F5E28" w:rsidP="008F1E55"/>
        </w:tc>
        <w:tc>
          <w:tcPr>
            <w:tcW w:w="9610" w:type="dxa"/>
            <w:gridSpan w:val="9"/>
            <w:vMerge/>
            <w:shd w:val="clear" w:color="auto" w:fill="auto"/>
          </w:tcPr>
          <w:p w14:paraId="62F33D4C" w14:textId="77777777" w:rsidR="001F5E28" w:rsidRPr="00245F36" w:rsidRDefault="001F5E28" w:rsidP="006F67F1">
            <w:pPr>
              <w:rPr>
                <w:rFonts w:ascii="Times New Roman" w:hAnsi="Times New Roman" w:cs="Times New Roman"/>
                <w:sz w:val="24"/>
                <w:szCs w:val="24"/>
              </w:rPr>
            </w:pPr>
          </w:p>
        </w:tc>
        <w:tc>
          <w:tcPr>
            <w:tcW w:w="412" w:type="dxa"/>
            <w:gridSpan w:val="5"/>
          </w:tcPr>
          <w:p w14:paraId="28836686" w14:textId="77777777" w:rsidR="001F5E28" w:rsidRPr="003040DC" w:rsidRDefault="001F5E28" w:rsidP="008F1E55"/>
        </w:tc>
      </w:tr>
      <w:tr w:rsidR="00192206" w:rsidRPr="003040DC" w14:paraId="28E4BEEA" w14:textId="77777777" w:rsidTr="002361E9">
        <w:trPr>
          <w:gridAfter w:val="2"/>
          <w:wAfter w:w="1493" w:type="dxa"/>
          <w:trHeight w:hRule="exact" w:val="291"/>
        </w:trPr>
        <w:tc>
          <w:tcPr>
            <w:tcW w:w="851" w:type="dxa"/>
            <w:gridSpan w:val="12"/>
            <w:shd w:val="clear" w:color="auto" w:fill="auto"/>
          </w:tcPr>
          <w:p w14:paraId="44B64E0F" w14:textId="77777777" w:rsidR="00192206" w:rsidRPr="00245F36" w:rsidRDefault="00192206" w:rsidP="008F1E55"/>
        </w:tc>
        <w:tc>
          <w:tcPr>
            <w:tcW w:w="344" w:type="dxa"/>
            <w:shd w:val="clear" w:color="auto" w:fill="auto"/>
          </w:tcPr>
          <w:p w14:paraId="20DD640D" w14:textId="77777777" w:rsidR="00192206" w:rsidRPr="00245F36" w:rsidRDefault="00192206" w:rsidP="006F67F1">
            <w:pPr>
              <w:rPr>
                <w:rFonts w:ascii="Times New Roman" w:hAnsi="Times New Roman" w:cs="Times New Roman"/>
                <w:sz w:val="24"/>
                <w:szCs w:val="24"/>
              </w:rPr>
            </w:pPr>
            <w:r w:rsidRPr="00245F36">
              <w:rPr>
                <w:rFonts w:ascii="Times New Roman" w:hAnsi="Times New Roman" w:cs="Times New Roman"/>
                <w:sz w:val="24"/>
                <w:szCs w:val="24"/>
              </w:rPr>
              <w:t>A.</w:t>
            </w:r>
          </w:p>
        </w:tc>
        <w:tc>
          <w:tcPr>
            <w:tcW w:w="8870" w:type="dxa"/>
            <w:gridSpan w:val="4"/>
            <w:shd w:val="clear" w:color="auto" w:fill="auto"/>
          </w:tcPr>
          <w:p w14:paraId="30047D67" w14:textId="77777777" w:rsidR="008B04B3" w:rsidRPr="00245F36" w:rsidRDefault="008B04B3" w:rsidP="008B04B3">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en-US"/>
              </w:rPr>
            </w:pPr>
            <w:r w:rsidRPr="00245F36">
              <w:rPr>
                <w:rFonts w:ascii="Times New Roman" w:eastAsia="Times New Roman" w:hAnsi="Times New Roman" w:cs="Times New Roman"/>
                <w:sz w:val="24"/>
                <w:szCs w:val="24"/>
                <w:lang w:eastAsia="en-US"/>
              </w:rPr>
              <w:t>покупает, строит или приобретает долгосрочные активы;</w:t>
            </w:r>
          </w:p>
          <w:p w14:paraId="7BCE845F" w14:textId="77777777" w:rsidR="00192206" w:rsidRPr="00245F36" w:rsidRDefault="00192206" w:rsidP="00192206">
            <w:pPr>
              <w:tabs>
                <w:tab w:val="left" w:pos="709"/>
              </w:tabs>
              <w:jc w:val="both"/>
              <w:rPr>
                <w:rFonts w:ascii="Times New Roman" w:hAnsi="Times New Roman"/>
                <w:sz w:val="24"/>
              </w:rPr>
            </w:pPr>
          </w:p>
        </w:tc>
        <w:tc>
          <w:tcPr>
            <w:tcW w:w="412" w:type="dxa"/>
            <w:gridSpan w:val="5"/>
          </w:tcPr>
          <w:p w14:paraId="3CB939A2" w14:textId="77777777" w:rsidR="00192206" w:rsidRPr="003040DC" w:rsidRDefault="00192206" w:rsidP="008F1E55"/>
        </w:tc>
      </w:tr>
      <w:tr w:rsidR="00192206" w:rsidRPr="003040DC" w14:paraId="001F6773" w14:textId="77777777" w:rsidTr="002361E9">
        <w:trPr>
          <w:gridAfter w:val="2"/>
          <w:wAfter w:w="1493" w:type="dxa"/>
          <w:trHeight w:hRule="exact" w:val="295"/>
        </w:trPr>
        <w:tc>
          <w:tcPr>
            <w:tcW w:w="851" w:type="dxa"/>
            <w:gridSpan w:val="12"/>
            <w:shd w:val="clear" w:color="auto" w:fill="auto"/>
          </w:tcPr>
          <w:p w14:paraId="6A7CE049" w14:textId="77777777" w:rsidR="00192206" w:rsidRPr="00245F36" w:rsidRDefault="00192206" w:rsidP="008F1E55"/>
        </w:tc>
        <w:tc>
          <w:tcPr>
            <w:tcW w:w="344" w:type="dxa"/>
            <w:shd w:val="clear" w:color="auto" w:fill="auto"/>
          </w:tcPr>
          <w:p w14:paraId="53B54316" w14:textId="77777777" w:rsidR="00192206" w:rsidRPr="00245F36" w:rsidRDefault="00192206" w:rsidP="006F67F1">
            <w:pPr>
              <w:rPr>
                <w:rFonts w:ascii="Times New Roman" w:hAnsi="Times New Roman" w:cs="Times New Roman"/>
                <w:sz w:val="24"/>
                <w:szCs w:val="24"/>
              </w:rPr>
            </w:pPr>
            <w:r w:rsidRPr="00245F36">
              <w:rPr>
                <w:rFonts w:ascii="Times New Roman" w:hAnsi="Times New Roman" w:cs="Times New Roman"/>
                <w:sz w:val="24"/>
                <w:szCs w:val="24"/>
              </w:rPr>
              <w:t xml:space="preserve">B. </w:t>
            </w:r>
          </w:p>
        </w:tc>
        <w:tc>
          <w:tcPr>
            <w:tcW w:w="8870" w:type="dxa"/>
            <w:gridSpan w:val="4"/>
            <w:shd w:val="clear" w:color="auto" w:fill="auto"/>
          </w:tcPr>
          <w:p w14:paraId="4E888D62" w14:textId="77777777" w:rsidR="008B04B3" w:rsidRPr="00245F36" w:rsidRDefault="008B04B3" w:rsidP="008B04B3">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bCs/>
                <w:sz w:val="24"/>
                <w:szCs w:val="24"/>
                <w:lang w:eastAsia="en-US"/>
              </w:rPr>
            </w:pPr>
            <w:r w:rsidRPr="00245F36">
              <w:rPr>
                <w:rFonts w:ascii="Times New Roman" w:eastAsia="Times New Roman" w:hAnsi="Times New Roman" w:cs="Times New Roman"/>
                <w:bCs/>
                <w:sz w:val="24"/>
                <w:szCs w:val="24"/>
                <w:lang w:eastAsia="en-US"/>
              </w:rPr>
              <w:t xml:space="preserve">создает своими силами долгосрочные активы; </w:t>
            </w:r>
          </w:p>
          <w:p w14:paraId="5CC13B07" w14:textId="77777777" w:rsidR="00192206" w:rsidRPr="00245F36" w:rsidRDefault="00192206" w:rsidP="005E3953">
            <w:pPr>
              <w:rPr>
                <w:rFonts w:ascii="Times New Roman" w:hAnsi="Times New Roman" w:cs="Times New Roman"/>
                <w:sz w:val="24"/>
                <w:szCs w:val="24"/>
              </w:rPr>
            </w:pPr>
          </w:p>
        </w:tc>
        <w:tc>
          <w:tcPr>
            <w:tcW w:w="412" w:type="dxa"/>
            <w:gridSpan w:val="5"/>
          </w:tcPr>
          <w:p w14:paraId="7C025262" w14:textId="77777777" w:rsidR="00192206" w:rsidRPr="003040DC" w:rsidRDefault="00192206" w:rsidP="008F1E55"/>
        </w:tc>
      </w:tr>
      <w:tr w:rsidR="00192206" w:rsidRPr="003040DC" w14:paraId="71101443" w14:textId="77777777" w:rsidTr="008D5C0B">
        <w:trPr>
          <w:gridAfter w:val="2"/>
          <w:wAfter w:w="1493" w:type="dxa"/>
          <w:trHeight w:hRule="exact" w:val="261"/>
        </w:trPr>
        <w:tc>
          <w:tcPr>
            <w:tcW w:w="851" w:type="dxa"/>
            <w:gridSpan w:val="12"/>
            <w:shd w:val="clear" w:color="auto" w:fill="auto"/>
          </w:tcPr>
          <w:p w14:paraId="4FD06558" w14:textId="77777777" w:rsidR="00192206" w:rsidRPr="00245F36" w:rsidRDefault="00192206" w:rsidP="008F1E55"/>
        </w:tc>
        <w:tc>
          <w:tcPr>
            <w:tcW w:w="344" w:type="dxa"/>
            <w:shd w:val="clear" w:color="auto" w:fill="auto"/>
          </w:tcPr>
          <w:p w14:paraId="08CCAE26" w14:textId="77777777" w:rsidR="00192206" w:rsidRPr="00245F36" w:rsidRDefault="00192206" w:rsidP="006F67F1">
            <w:pPr>
              <w:rPr>
                <w:rFonts w:ascii="Times New Roman" w:hAnsi="Times New Roman" w:cs="Times New Roman"/>
                <w:sz w:val="24"/>
                <w:szCs w:val="24"/>
              </w:rPr>
            </w:pPr>
            <w:r w:rsidRPr="00245F36">
              <w:rPr>
                <w:rFonts w:ascii="Times New Roman" w:hAnsi="Times New Roman" w:cs="Times New Roman"/>
                <w:sz w:val="24"/>
                <w:szCs w:val="24"/>
              </w:rPr>
              <w:t>C.</w:t>
            </w:r>
          </w:p>
        </w:tc>
        <w:tc>
          <w:tcPr>
            <w:tcW w:w="8870" w:type="dxa"/>
            <w:gridSpan w:val="4"/>
            <w:shd w:val="clear" w:color="auto" w:fill="auto"/>
          </w:tcPr>
          <w:p w14:paraId="2F12E1AB" w14:textId="77777777" w:rsidR="008B04B3" w:rsidRPr="00245F36" w:rsidRDefault="008B04B3" w:rsidP="008B04B3">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bCs/>
                <w:sz w:val="24"/>
                <w:szCs w:val="24"/>
                <w:lang w:eastAsia="en-US"/>
              </w:rPr>
            </w:pPr>
            <w:r w:rsidRPr="00245F36">
              <w:rPr>
                <w:rFonts w:ascii="Times New Roman" w:eastAsia="Times New Roman" w:hAnsi="Times New Roman" w:cs="Times New Roman"/>
                <w:bCs/>
                <w:sz w:val="24"/>
                <w:szCs w:val="24"/>
                <w:lang w:eastAsia="en-US"/>
              </w:rPr>
              <w:t>покупает краткосрочные активы;</w:t>
            </w:r>
          </w:p>
          <w:p w14:paraId="059B0C0D" w14:textId="77777777" w:rsidR="00192206" w:rsidRPr="00245F36" w:rsidRDefault="00192206" w:rsidP="00192206">
            <w:pPr>
              <w:tabs>
                <w:tab w:val="left" w:pos="709"/>
              </w:tabs>
              <w:jc w:val="both"/>
              <w:rPr>
                <w:rFonts w:ascii="Times New Roman" w:hAnsi="Times New Roman"/>
                <w:sz w:val="24"/>
              </w:rPr>
            </w:pPr>
          </w:p>
        </w:tc>
        <w:tc>
          <w:tcPr>
            <w:tcW w:w="412" w:type="dxa"/>
            <w:gridSpan w:val="5"/>
          </w:tcPr>
          <w:p w14:paraId="282A1262" w14:textId="77777777" w:rsidR="00192206" w:rsidRPr="003040DC" w:rsidRDefault="00192206" w:rsidP="008F1E55"/>
        </w:tc>
      </w:tr>
      <w:tr w:rsidR="00192206" w:rsidRPr="003040DC" w14:paraId="3C6AD759" w14:textId="77777777" w:rsidTr="008D5C0B">
        <w:trPr>
          <w:gridAfter w:val="2"/>
          <w:wAfter w:w="1493" w:type="dxa"/>
          <w:trHeight w:hRule="exact" w:val="565"/>
        </w:trPr>
        <w:tc>
          <w:tcPr>
            <w:tcW w:w="851" w:type="dxa"/>
            <w:gridSpan w:val="12"/>
            <w:shd w:val="clear" w:color="auto" w:fill="auto"/>
          </w:tcPr>
          <w:p w14:paraId="10E6464E" w14:textId="77777777" w:rsidR="00192206" w:rsidRPr="00245F36" w:rsidRDefault="00192206" w:rsidP="008F1E55"/>
        </w:tc>
        <w:tc>
          <w:tcPr>
            <w:tcW w:w="344" w:type="dxa"/>
            <w:shd w:val="clear" w:color="auto" w:fill="auto"/>
          </w:tcPr>
          <w:p w14:paraId="6D23CA77" w14:textId="77777777" w:rsidR="00192206" w:rsidRPr="00245F36" w:rsidRDefault="00192206" w:rsidP="006F67F1">
            <w:pPr>
              <w:rPr>
                <w:rFonts w:ascii="Times New Roman" w:hAnsi="Times New Roman" w:cs="Times New Roman"/>
                <w:sz w:val="24"/>
                <w:szCs w:val="24"/>
              </w:rPr>
            </w:pPr>
            <w:r w:rsidRPr="00245F36">
              <w:rPr>
                <w:rFonts w:ascii="Times New Roman" w:hAnsi="Times New Roman" w:cs="Times New Roman"/>
                <w:sz w:val="24"/>
                <w:szCs w:val="24"/>
              </w:rPr>
              <w:t>D.</w:t>
            </w:r>
          </w:p>
        </w:tc>
        <w:tc>
          <w:tcPr>
            <w:tcW w:w="8870" w:type="dxa"/>
            <w:gridSpan w:val="4"/>
            <w:shd w:val="clear" w:color="auto" w:fill="auto"/>
          </w:tcPr>
          <w:p w14:paraId="413C6063" w14:textId="77777777" w:rsidR="008B04B3" w:rsidRPr="00245F36" w:rsidRDefault="008B04B3" w:rsidP="008B04B3">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bCs/>
                <w:sz w:val="24"/>
                <w:szCs w:val="24"/>
                <w:lang w:eastAsia="en-US"/>
              </w:rPr>
            </w:pPr>
            <w:r w:rsidRPr="00245F36">
              <w:rPr>
                <w:rFonts w:ascii="Times New Roman" w:eastAsia="Times New Roman" w:hAnsi="Times New Roman" w:cs="Times New Roman"/>
                <w:bCs/>
                <w:sz w:val="24"/>
                <w:szCs w:val="24"/>
                <w:lang w:eastAsia="en-US"/>
              </w:rPr>
              <w:t xml:space="preserve">принимает на себя обязательства по формированию плана развития и внедрения основных фондов. </w:t>
            </w:r>
          </w:p>
          <w:p w14:paraId="111B36E9" w14:textId="020ACF80" w:rsidR="00FD69F5" w:rsidRPr="00245F36" w:rsidRDefault="00FD69F5" w:rsidP="00FD69F5">
            <w:pPr>
              <w:jc w:val="both"/>
              <w:rPr>
                <w:rFonts w:ascii="Times New Roman" w:eastAsia="Times New Roman" w:hAnsi="Times New Roman" w:cs="Times New Roman"/>
                <w:sz w:val="24"/>
                <w:shd w:val="clear" w:color="auto" w:fill="FFFFFF"/>
                <w:lang w:eastAsia="en-US"/>
              </w:rPr>
            </w:pPr>
          </w:p>
          <w:p w14:paraId="5C164FE6" w14:textId="77777777" w:rsidR="00192206" w:rsidRPr="00245F36" w:rsidRDefault="00192206" w:rsidP="00192206">
            <w:pPr>
              <w:tabs>
                <w:tab w:val="left" w:pos="709"/>
              </w:tabs>
              <w:jc w:val="both"/>
              <w:rPr>
                <w:rFonts w:ascii="Times New Roman" w:hAnsi="Times New Roman"/>
                <w:sz w:val="24"/>
              </w:rPr>
            </w:pPr>
          </w:p>
        </w:tc>
        <w:tc>
          <w:tcPr>
            <w:tcW w:w="412" w:type="dxa"/>
            <w:gridSpan w:val="5"/>
          </w:tcPr>
          <w:p w14:paraId="5F0420CA" w14:textId="77777777" w:rsidR="00192206" w:rsidRPr="003040DC" w:rsidRDefault="00192206" w:rsidP="008F1E55"/>
        </w:tc>
      </w:tr>
      <w:tr w:rsidR="00D56F15" w:rsidRPr="003040DC" w14:paraId="7D71BC96" w14:textId="77777777" w:rsidTr="00FC2C1B">
        <w:trPr>
          <w:gridAfter w:val="2"/>
          <w:wAfter w:w="1493" w:type="dxa"/>
          <w:trHeight w:hRule="exact" w:val="130"/>
        </w:trPr>
        <w:tc>
          <w:tcPr>
            <w:tcW w:w="358" w:type="dxa"/>
            <w:gridSpan w:val="4"/>
            <w:shd w:val="clear" w:color="auto" w:fill="auto"/>
            <w:vAlign w:val="center"/>
          </w:tcPr>
          <w:p w14:paraId="69D455BC" w14:textId="77777777" w:rsidR="00D56F15" w:rsidRPr="00245F36" w:rsidRDefault="00D56F15" w:rsidP="008F1E55">
            <w:pPr>
              <w:spacing w:line="232" w:lineRule="auto"/>
              <w:jc w:val="center"/>
              <w:rPr>
                <w:rFonts w:ascii="Times New Roman" w:eastAsia="Times New Roman" w:hAnsi="Times New Roman" w:cs="Times New Roman"/>
                <w:b/>
                <w:color w:val="000000"/>
                <w:spacing w:val="-2"/>
                <w:sz w:val="24"/>
                <w:szCs w:val="24"/>
              </w:rPr>
            </w:pPr>
            <w:r w:rsidRPr="00245F36">
              <w:rPr>
                <w:rFonts w:ascii="Times New Roman" w:eastAsia="Times New Roman" w:hAnsi="Times New Roman" w:cs="Times New Roman"/>
                <w:b/>
                <w:color w:val="000000"/>
                <w:spacing w:val="-2"/>
                <w:sz w:val="24"/>
                <w:szCs w:val="24"/>
              </w:rPr>
              <w:t>16.</w:t>
            </w:r>
          </w:p>
        </w:tc>
        <w:tc>
          <w:tcPr>
            <w:tcW w:w="104" w:type="dxa"/>
            <w:gridSpan w:val="5"/>
          </w:tcPr>
          <w:p w14:paraId="11E9F66D" w14:textId="77777777" w:rsidR="00D56F15" w:rsidRPr="00245F36" w:rsidRDefault="00D56F15" w:rsidP="008F1E55">
            <w:pPr>
              <w:rPr>
                <w:b/>
                <w:sz w:val="24"/>
                <w:szCs w:val="24"/>
              </w:rPr>
            </w:pPr>
          </w:p>
        </w:tc>
        <w:tc>
          <w:tcPr>
            <w:tcW w:w="9603" w:type="dxa"/>
            <w:gridSpan w:val="8"/>
            <w:vMerge w:val="restart"/>
            <w:shd w:val="clear" w:color="auto" w:fill="auto"/>
          </w:tcPr>
          <w:p w14:paraId="12B281E1" w14:textId="77777777" w:rsidR="00267290" w:rsidRPr="00245F36" w:rsidRDefault="00267290" w:rsidP="002672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cs="Times New Roman"/>
                <w:b/>
                <w:bCs/>
                <w:sz w:val="24"/>
                <w:szCs w:val="24"/>
                <w:lang w:eastAsia="en-US"/>
              </w:rPr>
            </w:pPr>
            <w:r w:rsidRPr="00245F36">
              <w:rPr>
                <w:rFonts w:ascii="Times New Roman" w:eastAsia="Calibri" w:hAnsi="Times New Roman" w:cs="Times New Roman"/>
                <w:b/>
                <w:bCs/>
                <w:sz w:val="24"/>
                <w:szCs w:val="24"/>
                <w:lang w:eastAsia="en-US"/>
              </w:rPr>
              <w:t>В соответствии с условиями программы с установленными выплатами величина</w:t>
            </w:r>
          </w:p>
          <w:p w14:paraId="652D582C" w14:textId="77777777" w:rsidR="00267290" w:rsidRPr="00245F36" w:rsidRDefault="00267290" w:rsidP="002672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cs="Times New Roman"/>
                <w:b/>
                <w:bCs/>
                <w:sz w:val="24"/>
                <w:szCs w:val="24"/>
                <w:lang w:eastAsia="en-US"/>
              </w:rPr>
            </w:pPr>
            <w:r w:rsidRPr="00245F36">
              <w:rPr>
                <w:rFonts w:ascii="Times New Roman" w:eastAsia="Calibri" w:hAnsi="Times New Roman" w:cs="Times New Roman"/>
                <w:b/>
                <w:bCs/>
                <w:sz w:val="24"/>
                <w:szCs w:val="24"/>
                <w:lang w:eastAsia="en-US"/>
              </w:rPr>
              <w:t>обещанных пенсий зависит от:</w:t>
            </w:r>
          </w:p>
          <w:p w14:paraId="179C7C1C" w14:textId="77777777" w:rsidR="00267290" w:rsidRPr="00245F36" w:rsidRDefault="00267290" w:rsidP="002672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Calibri" w:hAnsi="Times New Roman" w:cs="Times New Roman"/>
                <w:b/>
                <w:bCs/>
                <w:sz w:val="24"/>
                <w:szCs w:val="24"/>
                <w:lang w:eastAsia="en-US"/>
              </w:rPr>
            </w:pPr>
            <w:r w:rsidRPr="00245F36">
              <w:rPr>
                <w:rFonts w:ascii="Times New Roman" w:eastAsia="Calibri" w:hAnsi="Times New Roman" w:cs="Times New Roman"/>
                <w:b/>
                <w:bCs/>
                <w:sz w:val="24"/>
                <w:szCs w:val="24"/>
                <w:lang w:eastAsia="en-US"/>
              </w:rPr>
              <w:t>1)</w:t>
            </w:r>
            <w:r w:rsidRPr="00245F36">
              <w:rPr>
                <w:rFonts w:ascii="Arial" w:eastAsia="Calibri" w:hAnsi="Arial" w:cs="Arial"/>
                <w:b/>
                <w:bCs/>
                <w:sz w:val="24"/>
                <w:szCs w:val="24"/>
                <w:lang w:eastAsia="en-US"/>
              </w:rPr>
              <w:t xml:space="preserve"> </w:t>
            </w:r>
            <w:r w:rsidRPr="00245F36">
              <w:rPr>
                <w:rFonts w:ascii="Times New Roman" w:eastAsia="Calibri" w:hAnsi="Times New Roman" w:cs="Times New Roman"/>
                <w:b/>
                <w:bCs/>
                <w:sz w:val="24"/>
                <w:szCs w:val="24"/>
                <w:lang w:eastAsia="en-US"/>
              </w:rPr>
              <w:t>финансового положения программы;</w:t>
            </w:r>
          </w:p>
          <w:p w14:paraId="6951F5C4" w14:textId="77777777" w:rsidR="00267290" w:rsidRPr="00245F36" w:rsidRDefault="00267290" w:rsidP="002672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Calibri" w:hAnsi="Times New Roman" w:cs="Times New Roman"/>
                <w:b/>
                <w:bCs/>
                <w:sz w:val="24"/>
                <w:szCs w:val="24"/>
                <w:lang w:eastAsia="en-US"/>
              </w:rPr>
            </w:pPr>
            <w:r w:rsidRPr="00245F36">
              <w:rPr>
                <w:rFonts w:ascii="Times New Roman" w:eastAsia="Calibri" w:hAnsi="Times New Roman" w:cs="Times New Roman"/>
                <w:b/>
                <w:bCs/>
                <w:sz w:val="24"/>
                <w:szCs w:val="24"/>
                <w:lang w:eastAsia="en-US"/>
              </w:rPr>
              <w:t>2)</w:t>
            </w:r>
            <w:r w:rsidRPr="00245F36">
              <w:rPr>
                <w:rFonts w:ascii="Arial" w:eastAsia="Calibri" w:hAnsi="Arial" w:cs="Arial"/>
                <w:b/>
                <w:bCs/>
                <w:sz w:val="24"/>
                <w:szCs w:val="24"/>
                <w:lang w:eastAsia="en-US"/>
              </w:rPr>
              <w:t xml:space="preserve"> </w:t>
            </w:r>
            <w:r w:rsidRPr="00245F36">
              <w:rPr>
                <w:rFonts w:ascii="Times New Roman" w:eastAsia="Calibri" w:hAnsi="Times New Roman" w:cs="Times New Roman"/>
                <w:b/>
                <w:bCs/>
                <w:sz w:val="24"/>
                <w:szCs w:val="24"/>
                <w:lang w:eastAsia="en-US"/>
              </w:rPr>
              <w:t>способности вкладчиков делать взносы в рамках программы в будущем;</w:t>
            </w:r>
          </w:p>
          <w:p w14:paraId="084E57DE" w14:textId="77777777" w:rsidR="00267290" w:rsidRPr="00245F36" w:rsidRDefault="00267290" w:rsidP="002672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Calibri" w:hAnsi="Times New Roman" w:cs="Times New Roman"/>
                <w:b/>
                <w:bCs/>
                <w:sz w:val="24"/>
                <w:szCs w:val="24"/>
                <w:lang w:eastAsia="en-US"/>
              </w:rPr>
            </w:pPr>
            <w:r w:rsidRPr="00245F36">
              <w:rPr>
                <w:rFonts w:ascii="Times New Roman" w:eastAsia="Calibri" w:hAnsi="Times New Roman" w:cs="Times New Roman"/>
                <w:b/>
                <w:bCs/>
                <w:sz w:val="24"/>
                <w:szCs w:val="24"/>
                <w:lang w:eastAsia="en-US"/>
              </w:rPr>
              <w:t>3)</w:t>
            </w:r>
            <w:r w:rsidRPr="00245F36">
              <w:rPr>
                <w:rFonts w:ascii="Arial" w:eastAsia="Calibri" w:hAnsi="Arial" w:cs="Arial"/>
                <w:b/>
                <w:bCs/>
                <w:sz w:val="24"/>
                <w:szCs w:val="24"/>
                <w:lang w:eastAsia="en-US"/>
              </w:rPr>
              <w:t xml:space="preserve"> </w:t>
            </w:r>
            <w:r w:rsidRPr="00245F36">
              <w:rPr>
                <w:rFonts w:ascii="Times New Roman" w:eastAsia="Calibri" w:hAnsi="Times New Roman" w:cs="Times New Roman"/>
                <w:b/>
                <w:bCs/>
                <w:sz w:val="24"/>
                <w:szCs w:val="24"/>
                <w:lang w:eastAsia="en-US"/>
              </w:rPr>
              <w:t>эффективности инвестиционной деятельности программы;</w:t>
            </w:r>
          </w:p>
          <w:p w14:paraId="408D9632" w14:textId="77777777" w:rsidR="00267290" w:rsidRPr="00245F36" w:rsidRDefault="00267290" w:rsidP="002672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Calibri" w:hAnsi="Times New Roman" w:cs="Times New Roman"/>
                <w:b/>
                <w:bCs/>
                <w:sz w:val="24"/>
                <w:szCs w:val="24"/>
                <w:lang w:eastAsia="en-US"/>
              </w:rPr>
            </w:pPr>
            <w:r w:rsidRPr="00245F36">
              <w:rPr>
                <w:rFonts w:ascii="Times New Roman" w:eastAsia="Calibri" w:hAnsi="Times New Roman" w:cs="Times New Roman"/>
                <w:b/>
                <w:bCs/>
                <w:sz w:val="24"/>
                <w:szCs w:val="24"/>
                <w:lang w:eastAsia="en-US"/>
              </w:rPr>
              <w:t>4)</w:t>
            </w:r>
            <w:r w:rsidRPr="00245F36">
              <w:rPr>
                <w:rFonts w:ascii="Arial" w:eastAsia="Calibri" w:hAnsi="Arial" w:cs="Arial"/>
                <w:b/>
                <w:bCs/>
                <w:sz w:val="24"/>
                <w:szCs w:val="24"/>
                <w:lang w:eastAsia="en-US"/>
              </w:rPr>
              <w:t xml:space="preserve"> </w:t>
            </w:r>
            <w:r w:rsidRPr="00245F36">
              <w:rPr>
                <w:rFonts w:ascii="Times New Roman" w:eastAsia="Calibri" w:hAnsi="Times New Roman" w:cs="Times New Roman"/>
                <w:b/>
                <w:bCs/>
                <w:sz w:val="24"/>
                <w:szCs w:val="24"/>
                <w:lang w:eastAsia="en-US"/>
              </w:rPr>
              <w:t>эффективности операционной деятельности программы;</w:t>
            </w:r>
          </w:p>
          <w:p w14:paraId="12C7DEFF" w14:textId="77777777" w:rsidR="00267290" w:rsidRPr="00245F36" w:rsidRDefault="00267290" w:rsidP="002672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Calibri" w:hAnsi="Times New Roman" w:cs="Times New Roman"/>
                <w:b/>
                <w:bCs/>
                <w:sz w:val="24"/>
                <w:szCs w:val="24"/>
                <w:lang w:eastAsia="en-US"/>
              </w:rPr>
            </w:pPr>
            <w:r w:rsidRPr="00245F36">
              <w:rPr>
                <w:rFonts w:ascii="Times New Roman" w:eastAsia="Calibri" w:hAnsi="Times New Roman" w:cs="Times New Roman"/>
                <w:b/>
                <w:bCs/>
                <w:sz w:val="24"/>
                <w:szCs w:val="24"/>
                <w:lang w:eastAsia="en-US"/>
              </w:rPr>
              <w:t>5)</w:t>
            </w:r>
            <w:r w:rsidRPr="00245F36">
              <w:rPr>
                <w:rFonts w:ascii="Arial" w:eastAsia="Calibri" w:hAnsi="Arial" w:cs="Arial"/>
                <w:b/>
                <w:bCs/>
                <w:sz w:val="24"/>
                <w:szCs w:val="24"/>
                <w:lang w:eastAsia="en-US"/>
              </w:rPr>
              <w:t xml:space="preserve"> </w:t>
            </w:r>
            <w:r w:rsidRPr="00245F36">
              <w:rPr>
                <w:rFonts w:ascii="Times New Roman" w:eastAsia="Calibri" w:hAnsi="Times New Roman" w:cs="Times New Roman"/>
                <w:b/>
                <w:bCs/>
                <w:sz w:val="24"/>
                <w:szCs w:val="24"/>
                <w:lang w:eastAsia="en-US"/>
              </w:rPr>
              <w:t>возраста участников программы;</w:t>
            </w:r>
          </w:p>
          <w:p w14:paraId="66EBF552" w14:textId="79326AA2" w:rsidR="00D56F15" w:rsidRPr="00245F36" w:rsidRDefault="00D56F15" w:rsidP="00152618">
            <w:pPr>
              <w:jc w:val="both"/>
              <w:rPr>
                <w:rFonts w:ascii="Times New Roman" w:hAnsi="Times New Roman" w:cs="Times New Roman"/>
                <w:b/>
                <w:sz w:val="24"/>
                <w:szCs w:val="24"/>
              </w:rPr>
            </w:pPr>
          </w:p>
        </w:tc>
        <w:tc>
          <w:tcPr>
            <w:tcW w:w="412" w:type="dxa"/>
            <w:gridSpan w:val="5"/>
          </w:tcPr>
          <w:p w14:paraId="052F2A2D" w14:textId="77777777" w:rsidR="00D56F15" w:rsidRPr="003040DC" w:rsidRDefault="00D56F15"/>
        </w:tc>
      </w:tr>
      <w:tr w:rsidR="001F5E28" w:rsidRPr="003040DC" w14:paraId="6B2ADB2C" w14:textId="77777777" w:rsidTr="00261834">
        <w:trPr>
          <w:gridAfter w:val="2"/>
          <w:wAfter w:w="1493" w:type="dxa"/>
          <w:trHeight w:hRule="exact" w:val="299"/>
        </w:trPr>
        <w:tc>
          <w:tcPr>
            <w:tcW w:w="462" w:type="dxa"/>
            <w:gridSpan w:val="9"/>
          </w:tcPr>
          <w:p w14:paraId="0F5CC832" w14:textId="77777777" w:rsidR="001F5E28" w:rsidRPr="00245F36" w:rsidRDefault="001F5E28" w:rsidP="008F1E55"/>
        </w:tc>
        <w:tc>
          <w:tcPr>
            <w:tcW w:w="9603" w:type="dxa"/>
            <w:gridSpan w:val="8"/>
            <w:vMerge/>
            <w:shd w:val="clear" w:color="auto" w:fill="auto"/>
          </w:tcPr>
          <w:p w14:paraId="7578E9D2" w14:textId="77777777" w:rsidR="001F5E28" w:rsidRPr="00245F36" w:rsidRDefault="001F5E28" w:rsidP="006F67F1">
            <w:pPr>
              <w:rPr>
                <w:rFonts w:ascii="Times New Roman" w:hAnsi="Times New Roman" w:cs="Times New Roman"/>
                <w:sz w:val="24"/>
                <w:szCs w:val="24"/>
              </w:rPr>
            </w:pPr>
          </w:p>
        </w:tc>
        <w:tc>
          <w:tcPr>
            <w:tcW w:w="412" w:type="dxa"/>
            <w:gridSpan w:val="5"/>
          </w:tcPr>
          <w:p w14:paraId="3AAF1E51" w14:textId="77777777" w:rsidR="001F5E28" w:rsidRPr="003040DC" w:rsidRDefault="001F5E28" w:rsidP="008F1E55"/>
        </w:tc>
      </w:tr>
      <w:tr w:rsidR="001F5E28" w:rsidRPr="003040DC" w14:paraId="5AFA2D25" w14:textId="77777777" w:rsidTr="008D5C0B">
        <w:trPr>
          <w:gridAfter w:val="2"/>
          <w:wAfter w:w="1493" w:type="dxa"/>
          <w:trHeight w:hRule="exact" w:val="1569"/>
        </w:trPr>
        <w:tc>
          <w:tcPr>
            <w:tcW w:w="462" w:type="dxa"/>
            <w:gridSpan w:val="9"/>
          </w:tcPr>
          <w:p w14:paraId="66270757" w14:textId="77777777" w:rsidR="001F5E28" w:rsidRPr="00245F36" w:rsidRDefault="001F5E28" w:rsidP="008F1E55"/>
        </w:tc>
        <w:tc>
          <w:tcPr>
            <w:tcW w:w="9603" w:type="dxa"/>
            <w:gridSpan w:val="8"/>
            <w:vMerge/>
            <w:shd w:val="clear" w:color="auto" w:fill="auto"/>
          </w:tcPr>
          <w:p w14:paraId="0251853A" w14:textId="77777777" w:rsidR="001F5E28" w:rsidRPr="00245F36" w:rsidRDefault="001F5E28" w:rsidP="006F67F1">
            <w:pPr>
              <w:rPr>
                <w:rFonts w:ascii="Times New Roman" w:hAnsi="Times New Roman" w:cs="Times New Roman"/>
                <w:sz w:val="24"/>
                <w:szCs w:val="24"/>
              </w:rPr>
            </w:pPr>
          </w:p>
        </w:tc>
        <w:tc>
          <w:tcPr>
            <w:tcW w:w="412" w:type="dxa"/>
            <w:gridSpan w:val="5"/>
          </w:tcPr>
          <w:p w14:paraId="0C70B5C6" w14:textId="77777777" w:rsidR="001F5E28" w:rsidRPr="003040DC" w:rsidRDefault="001F5E28" w:rsidP="008F1E55"/>
        </w:tc>
      </w:tr>
      <w:tr w:rsidR="000C53F9" w:rsidRPr="003040DC" w14:paraId="417D6FE3" w14:textId="77777777" w:rsidTr="00FC2C1B">
        <w:trPr>
          <w:gridAfter w:val="2"/>
          <w:wAfter w:w="1493" w:type="dxa"/>
          <w:trHeight w:hRule="exact" w:val="273"/>
        </w:trPr>
        <w:tc>
          <w:tcPr>
            <w:tcW w:w="851" w:type="dxa"/>
            <w:gridSpan w:val="12"/>
            <w:shd w:val="clear" w:color="auto" w:fill="auto"/>
          </w:tcPr>
          <w:p w14:paraId="4AA2C876" w14:textId="77777777" w:rsidR="000C53F9" w:rsidRPr="00245F36" w:rsidRDefault="000C53F9" w:rsidP="008F1E55"/>
        </w:tc>
        <w:tc>
          <w:tcPr>
            <w:tcW w:w="344" w:type="dxa"/>
            <w:shd w:val="clear" w:color="auto" w:fill="auto"/>
          </w:tcPr>
          <w:p w14:paraId="61F1343A" w14:textId="77777777" w:rsidR="000C53F9" w:rsidRPr="00245F36" w:rsidRDefault="000C53F9" w:rsidP="006F67F1">
            <w:pPr>
              <w:rPr>
                <w:rFonts w:ascii="Times New Roman" w:hAnsi="Times New Roman" w:cs="Times New Roman"/>
                <w:sz w:val="24"/>
                <w:szCs w:val="24"/>
              </w:rPr>
            </w:pPr>
            <w:r w:rsidRPr="00245F36">
              <w:rPr>
                <w:rFonts w:ascii="Times New Roman" w:hAnsi="Times New Roman" w:cs="Times New Roman"/>
                <w:sz w:val="24"/>
                <w:szCs w:val="24"/>
              </w:rPr>
              <w:t>A.</w:t>
            </w:r>
          </w:p>
        </w:tc>
        <w:tc>
          <w:tcPr>
            <w:tcW w:w="8870" w:type="dxa"/>
            <w:gridSpan w:val="4"/>
            <w:shd w:val="clear" w:color="auto" w:fill="auto"/>
          </w:tcPr>
          <w:p w14:paraId="65BB50A1" w14:textId="77777777" w:rsidR="00267290" w:rsidRPr="00245F36" w:rsidRDefault="00267290" w:rsidP="002672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Calibri" w:hAnsi="Times New Roman" w:cs="Times New Roman"/>
                <w:sz w:val="24"/>
                <w:szCs w:val="24"/>
                <w:lang w:eastAsia="en-US"/>
              </w:rPr>
            </w:pPr>
            <w:r w:rsidRPr="00245F36">
              <w:rPr>
                <w:rFonts w:ascii="Times New Roman" w:eastAsia="Calibri" w:hAnsi="Times New Roman" w:cs="Times New Roman"/>
                <w:sz w:val="24"/>
                <w:szCs w:val="24"/>
                <w:lang w:eastAsia="en-US"/>
              </w:rPr>
              <w:t>1) - 2)</w:t>
            </w:r>
          </w:p>
          <w:p w14:paraId="6C21DCD9" w14:textId="77777777" w:rsidR="000C53F9" w:rsidRPr="00245F36" w:rsidRDefault="000C53F9" w:rsidP="005E3953">
            <w:pPr>
              <w:rPr>
                <w:rFonts w:ascii="Times New Roman" w:hAnsi="Times New Roman" w:cs="Times New Roman"/>
                <w:sz w:val="24"/>
                <w:szCs w:val="24"/>
              </w:rPr>
            </w:pPr>
          </w:p>
        </w:tc>
        <w:tc>
          <w:tcPr>
            <w:tcW w:w="412" w:type="dxa"/>
            <w:gridSpan w:val="5"/>
          </w:tcPr>
          <w:p w14:paraId="6A2250AA" w14:textId="77777777" w:rsidR="000C53F9" w:rsidRPr="003040DC" w:rsidRDefault="000C53F9" w:rsidP="008F1E55"/>
        </w:tc>
      </w:tr>
      <w:tr w:rsidR="000C53F9" w:rsidRPr="003040DC" w14:paraId="75C90B63" w14:textId="77777777" w:rsidTr="00FC2C1B">
        <w:trPr>
          <w:gridAfter w:val="2"/>
          <w:wAfter w:w="1493" w:type="dxa"/>
          <w:trHeight w:hRule="exact" w:val="291"/>
        </w:trPr>
        <w:tc>
          <w:tcPr>
            <w:tcW w:w="851" w:type="dxa"/>
            <w:gridSpan w:val="12"/>
            <w:shd w:val="clear" w:color="auto" w:fill="auto"/>
          </w:tcPr>
          <w:p w14:paraId="043A210C" w14:textId="77777777" w:rsidR="000C53F9" w:rsidRPr="00245F36" w:rsidRDefault="000C53F9" w:rsidP="008F1E55"/>
        </w:tc>
        <w:tc>
          <w:tcPr>
            <w:tcW w:w="344" w:type="dxa"/>
            <w:shd w:val="clear" w:color="auto" w:fill="auto"/>
          </w:tcPr>
          <w:p w14:paraId="45128B12" w14:textId="77777777" w:rsidR="000C53F9" w:rsidRPr="00245F36" w:rsidRDefault="000C53F9" w:rsidP="006F67F1">
            <w:pPr>
              <w:rPr>
                <w:rFonts w:ascii="Times New Roman" w:hAnsi="Times New Roman" w:cs="Times New Roman"/>
                <w:sz w:val="24"/>
                <w:szCs w:val="24"/>
              </w:rPr>
            </w:pPr>
            <w:r w:rsidRPr="00245F36">
              <w:rPr>
                <w:rFonts w:ascii="Times New Roman" w:hAnsi="Times New Roman" w:cs="Times New Roman"/>
                <w:sz w:val="24"/>
                <w:szCs w:val="24"/>
              </w:rPr>
              <w:t>B.</w:t>
            </w:r>
          </w:p>
        </w:tc>
        <w:tc>
          <w:tcPr>
            <w:tcW w:w="8870" w:type="dxa"/>
            <w:gridSpan w:val="4"/>
            <w:shd w:val="clear" w:color="auto" w:fill="auto"/>
          </w:tcPr>
          <w:p w14:paraId="224EC46E" w14:textId="77777777" w:rsidR="00267290" w:rsidRPr="00245F36" w:rsidRDefault="00267290" w:rsidP="002672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Calibri" w:hAnsi="Times New Roman" w:cs="Times New Roman"/>
                <w:sz w:val="24"/>
                <w:szCs w:val="24"/>
                <w:lang w:eastAsia="en-US"/>
              </w:rPr>
            </w:pPr>
            <w:r w:rsidRPr="00245F36">
              <w:rPr>
                <w:rFonts w:ascii="Times New Roman" w:eastAsia="Calibri" w:hAnsi="Times New Roman" w:cs="Times New Roman"/>
                <w:sz w:val="24"/>
                <w:szCs w:val="24"/>
                <w:lang w:eastAsia="en-US"/>
              </w:rPr>
              <w:t>1) - 3)</w:t>
            </w:r>
          </w:p>
          <w:p w14:paraId="616F261F" w14:textId="77777777" w:rsidR="000C53F9" w:rsidRPr="00245F36" w:rsidRDefault="000C53F9" w:rsidP="000C53F9">
            <w:pPr>
              <w:widowControl w:val="0"/>
              <w:jc w:val="both"/>
              <w:rPr>
                <w:rFonts w:ascii="Times New Roman" w:hAnsi="Times New Roman"/>
                <w:sz w:val="24"/>
              </w:rPr>
            </w:pPr>
          </w:p>
        </w:tc>
        <w:tc>
          <w:tcPr>
            <w:tcW w:w="412" w:type="dxa"/>
            <w:gridSpan w:val="5"/>
          </w:tcPr>
          <w:p w14:paraId="00166262" w14:textId="77777777" w:rsidR="000C53F9" w:rsidRPr="003040DC" w:rsidRDefault="000C53F9" w:rsidP="008F1E55"/>
        </w:tc>
      </w:tr>
      <w:tr w:rsidR="000C53F9" w:rsidRPr="003040DC" w14:paraId="76ED5139" w14:textId="77777777" w:rsidTr="00FC2C1B">
        <w:trPr>
          <w:gridAfter w:val="2"/>
          <w:wAfter w:w="1493" w:type="dxa"/>
          <w:trHeight w:hRule="exact" w:val="281"/>
        </w:trPr>
        <w:tc>
          <w:tcPr>
            <w:tcW w:w="851" w:type="dxa"/>
            <w:gridSpan w:val="12"/>
            <w:shd w:val="clear" w:color="auto" w:fill="auto"/>
          </w:tcPr>
          <w:p w14:paraId="3CC6C13D" w14:textId="77777777" w:rsidR="000C53F9" w:rsidRPr="00245F36" w:rsidRDefault="000C53F9" w:rsidP="008F1E55"/>
        </w:tc>
        <w:tc>
          <w:tcPr>
            <w:tcW w:w="344" w:type="dxa"/>
            <w:shd w:val="clear" w:color="auto" w:fill="auto"/>
          </w:tcPr>
          <w:p w14:paraId="2FF01468" w14:textId="77777777" w:rsidR="000C53F9" w:rsidRPr="00245F36" w:rsidRDefault="000C53F9" w:rsidP="006F67F1">
            <w:pPr>
              <w:rPr>
                <w:rFonts w:ascii="Times New Roman" w:hAnsi="Times New Roman" w:cs="Times New Roman"/>
                <w:sz w:val="24"/>
                <w:szCs w:val="24"/>
              </w:rPr>
            </w:pPr>
            <w:r w:rsidRPr="00245F36">
              <w:rPr>
                <w:rFonts w:ascii="Times New Roman" w:hAnsi="Times New Roman" w:cs="Times New Roman"/>
                <w:sz w:val="24"/>
                <w:szCs w:val="24"/>
              </w:rPr>
              <w:t>C.</w:t>
            </w:r>
          </w:p>
        </w:tc>
        <w:tc>
          <w:tcPr>
            <w:tcW w:w="8870" w:type="dxa"/>
            <w:gridSpan w:val="4"/>
            <w:shd w:val="clear" w:color="auto" w:fill="auto"/>
          </w:tcPr>
          <w:p w14:paraId="1FC428C1" w14:textId="77777777" w:rsidR="00267290" w:rsidRPr="00245F36" w:rsidRDefault="00267290" w:rsidP="002672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Calibri" w:hAnsi="Times New Roman" w:cs="Times New Roman"/>
                <w:bCs/>
                <w:sz w:val="24"/>
                <w:szCs w:val="24"/>
                <w:lang w:eastAsia="en-US"/>
              </w:rPr>
            </w:pPr>
            <w:r w:rsidRPr="00245F36">
              <w:rPr>
                <w:rFonts w:ascii="Times New Roman" w:eastAsia="Calibri" w:hAnsi="Times New Roman" w:cs="Times New Roman"/>
                <w:bCs/>
                <w:sz w:val="24"/>
                <w:szCs w:val="24"/>
                <w:lang w:eastAsia="en-US"/>
              </w:rPr>
              <w:t>1) - 4)</w:t>
            </w:r>
          </w:p>
          <w:p w14:paraId="7A14597E" w14:textId="77777777" w:rsidR="000C53F9" w:rsidRPr="00245F36" w:rsidRDefault="000C53F9" w:rsidP="000C53F9">
            <w:pPr>
              <w:widowControl w:val="0"/>
              <w:jc w:val="both"/>
              <w:rPr>
                <w:rFonts w:ascii="Times New Roman" w:hAnsi="Times New Roman"/>
                <w:sz w:val="24"/>
              </w:rPr>
            </w:pPr>
          </w:p>
        </w:tc>
        <w:tc>
          <w:tcPr>
            <w:tcW w:w="412" w:type="dxa"/>
            <w:gridSpan w:val="5"/>
          </w:tcPr>
          <w:p w14:paraId="79BA30C1" w14:textId="77777777" w:rsidR="000C53F9" w:rsidRPr="003040DC" w:rsidRDefault="000C53F9"/>
        </w:tc>
      </w:tr>
      <w:tr w:rsidR="000C53F9" w:rsidRPr="003040DC" w14:paraId="4D1FF693" w14:textId="77777777" w:rsidTr="00FC2C1B">
        <w:trPr>
          <w:gridAfter w:val="2"/>
          <w:wAfter w:w="1493" w:type="dxa"/>
          <w:trHeight w:hRule="exact" w:val="277"/>
        </w:trPr>
        <w:tc>
          <w:tcPr>
            <w:tcW w:w="851" w:type="dxa"/>
            <w:gridSpan w:val="12"/>
            <w:shd w:val="clear" w:color="auto" w:fill="auto"/>
          </w:tcPr>
          <w:p w14:paraId="0951F451" w14:textId="77777777" w:rsidR="000C53F9" w:rsidRPr="00245F36" w:rsidRDefault="000C53F9" w:rsidP="008F1E55"/>
        </w:tc>
        <w:tc>
          <w:tcPr>
            <w:tcW w:w="344" w:type="dxa"/>
            <w:shd w:val="clear" w:color="auto" w:fill="auto"/>
          </w:tcPr>
          <w:p w14:paraId="28167D9A" w14:textId="77777777" w:rsidR="000C53F9" w:rsidRPr="00245F36" w:rsidRDefault="000C53F9" w:rsidP="006F67F1">
            <w:pPr>
              <w:rPr>
                <w:rFonts w:ascii="Times New Roman" w:hAnsi="Times New Roman" w:cs="Times New Roman"/>
                <w:sz w:val="24"/>
                <w:szCs w:val="24"/>
              </w:rPr>
            </w:pPr>
            <w:r w:rsidRPr="00245F36">
              <w:rPr>
                <w:rFonts w:ascii="Times New Roman" w:hAnsi="Times New Roman" w:cs="Times New Roman"/>
                <w:sz w:val="24"/>
                <w:szCs w:val="24"/>
              </w:rPr>
              <w:t>D.</w:t>
            </w:r>
          </w:p>
        </w:tc>
        <w:tc>
          <w:tcPr>
            <w:tcW w:w="8870" w:type="dxa"/>
            <w:gridSpan w:val="4"/>
            <w:shd w:val="clear" w:color="auto" w:fill="auto"/>
          </w:tcPr>
          <w:p w14:paraId="42E30C75" w14:textId="77777777" w:rsidR="00267290" w:rsidRPr="00245F36" w:rsidRDefault="00267290" w:rsidP="002672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Calibri" w:hAnsi="Times New Roman" w:cs="Times New Roman"/>
                <w:sz w:val="24"/>
                <w:szCs w:val="24"/>
                <w:lang w:eastAsia="en-US"/>
              </w:rPr>
            </w:pPr>
            <w:r w:rsidRPr="00245F36">
              <w:rPr>
                <w:rFonts w:ascii="Times New Roman" w:eastAsia="Calibri" w:hAnsi="Times New Roman" w:cs="Times New Roman"/>
                <w:sz w:val="24"/>
                <w:szCs w:val="24"/>
                <w:lang w:eastAsia="en-US"/>
              </w:rPr>
              <w:t>1) - 5)</w:t>
            </w:r>
          </w:p>
          <w:p w14:paraId="1F777B50" w14:textId="77777777" w:rsidR="000C53F9" w:rsidRPr="00245F36" w:rsidRDefault="000C53F9" w:rsidP="000C53F9">
            <w:pPr>
              <w:widowControl w:val="0"/>
              <w:jc w:val="both"/>
              <w:rPr>
                <w:rFonts w:ascii="Times New Roman" w:hAnsi="Times New Roman"/>
                <w:sz w:val="24"/>
              </w:rPr>
            </w:pPr>
          </w:p>
        </w:tc>
        <w:tc>
          <w:tcPr>
            <w:tcW w:w="412" w:type="dxa"/>
            <w:gridSpan w:val="5"/>
          </w:tcPr>
          <w:p w14:paraId="45C2616A" w14:textId="77777777" w:rsidR="000C53F9" w:rsidRPr="003040DC" w:rsidRDefault="000C53F9" w:rsidP="008F1E55"/>
        </w:tc>
      </w:tr>
      <w:tr w:rsidR="00AA4EBF" w:rsidRPr="003040DC" w14:paraId="5BC97CDC" w14:textId="77777777" w:rsidTr="005224FB">
        <w:trPr>
          <w:trHeight w:hRule="exact" w:val="1641"/>
        </w:trPr>
        <w:tc>
          <w:tcPr>
            <w:tcW w:w="426" w:type="dxa"/>
            <w:gridSpan w:val="7"/>
          </w:tcPr>
          <w:p w14:paraId="5E4341CA" w14:textId="77777777" w:rsidR="001F5E28" w:rsidRPr="00245F36" w:rsidRDefault="001D1A6A" w:rsidP="008F1E55">
            <w:pPr>
              <w:widowControl w:val="0"/>
              <w:jc w:val="both"/>
              <w:rPr>
                <w:rFonts w:ascii="Times New Roman" w:eastAsia="Times New Roman" w:hAnsi="Times New Roman" w:cs="Times New Roman"/>
                <w:b/>
                <w:color w:val="000000"/>
                <w:spacing w:val="-2"/>
                <w:sz w:val="24"/>
                <w:szCs w:val="24"/>
              </w:rPr>
            </w:pPr>
            <w:r w:rsidRPr="00245F36">
              <w:rPr>
                <w:rFonts w:ascii="Times New Roman" w:eastAsia="Times New Roman" w:hAnsi="Times New Roman" w:cs="Times New Roman"/>
                <w:b/>
                <w:color w:val="000000"/>
                <w:spacing w:val="-2"/>
                <w:sz w:val="24"/>
                <w:szCs w:val="24"/>
              </w:rPr>
              <w:t>17.</w:t>
            </w:r>
            <w:r w:rsidR="00136718" w:rsidRPr="00245F36">
              <w:rPr>
                <w:rFonts w:ascii="Times New Roman" w:eastAsia="Times New Roman" w:hAnsi="Times New Roman" w:cs="Times New Roman"/>
                <w:b/>
                <w:color w:val="000000"/>
                <w:spacing w:val="-2"/>
                <w:sz w:val="24"/>
                <w:szCs w:val="24"/>
              </w:rPr>
              <w:t xml:space="preserve"> </w:t>
            </w:r>
          </w:p>
        </w:tc>
        <w:tc>
          <w:tcPr>
            <w:tcW w:w="9639" w:type="dxa"/>
            <w:gridSpan w:val="10"/>
            <w:shd w:val="clear" w:color="auto" w:fill="auto"/>
          </w:tcPr>
          <w:p w14:paraId="3879C707" w14:textId="77777777" w:rsidR="005224FB" w:rsidRPr="00245F36" w:rsidRDefault="005224FB" w:rsidP="005224FB">
            <w:pPr>
              <w:widowControl w:val="0"/>
              <w:tabs>
                <w:tab w:val="left" w:pos="284"/>
              </w:tabs>
              <w:autoSpaceDE w:val="0"/>
              <w:autoSpaceDN w:val="0"/>
              <w:adjustRightInd w:val="0"/>
              <w:jc w:val="both"/>
              <w:rPr>
                <w:rFonts w:ascii="Times New Roman" w:eastAsia="Times New Roman" w:hAnsi="Times New Roman" w:cs="Times New Roman"/>
                <w:b/>
                <w:sz w:val="24"/>
                <w:szCs w:val="24"/>
                <w:lang w:eastAsia="en-US"/>
              </w:rPr>
            </w:pPr>
            <w:r w:rsidRPr="00245F36">
              <w:rPr>
                <w:rFonts w:ascii="Times New Roman" w:eastAsia="Times New Roman" w:hAnsi="Times New Roman" w:cs="Times New Roman"/>
                <w:b/>
                <w:sz w:val="24"/>
                <w:szCs w:val="24"/>
                <w:lang w:eastAsia="en-US"/>
              </w:rPr>
              <w:t>Чистая прибыль компании «А» за отчетный год составила 30 800 тенге. Авансы покупателей увеличились на 8 100 тенге, товарно-материальные запасы уменьшились на 4 500 тенге, начисленные обязательства увеличились на 9 400 тенге, счета к получению увеличились на 5 800 тенге, налоги к оплате увеличились на 7 400 тенге, счета к оплате уменьшились на 1800 тенге, начисленная амортизация увеличилась на 15 700 тенге. Движение денежных средств от операционной деятельности составит:</w:t>
            </w:r>
          </w:p>
          <w:p w14:paraId="08EE0AD7" w14:textId="77777777" w:rsidR="001F5E28" w:rsidRPr="00245F36" w:rsidRDefault="001F5E28" w:rsidP="00560C96">
            <w:pPr>
              <w:jc w:val="both"/>
              <w:rPr>
                <w:rFonts w:ascii="Times New Roman" w:hAnsi="Times New Roman" w:cs="Times New Roman"/>
                <w:sz w:val="24"/>
                <w:szCs w:val="24"/>
              </w:rPr>
            </w:pPr>
          </w:p>
        </w:tc>
        <w:tc>
          <w:tcPr>
            <w:tcW w:w="1905" w:type="dxa"/>
            <w:gridSpan w:val="7"/>
          </w:tcPr>
          <w:p w14:paraId="2F228EB5" w14:textId="77777777" w:rsidR="0012248B" w:rsidRPr="003040DC" w:rsidRDefault="0012248B" w:rsidP="008F1E55">
            <w:pPr>
              <w:widowControl w:val="0"/>
              <w:tabs>
                <w:tab w:val="left" w:pos="2544"/>
              </w:tabs>
              <w:jc w:val="both"/>
              <w:rPr>
                <w:rFonts w:ascii="Times New Roman" w:eastAsia="Times New Roman" w:hAnsi="Times New Roman" w:cs="Times New Roman"/>
                <w:b/>
                <w:sz w:val="24"/>
                <w:lang w:eastAsia="en-US"/>
              </w:rPr>
            </w:pPr>
          </w:p>
        </w:tc>
      </w:tr>
      <w:tr w:rsidR="001F5E28" w:rsidRPr="003040DC" w14:paraId="5DB3C2DB" w14:textId="77777777" w:rsidTr="00FC2C1B">
        <w:trPr>
          <w:gridAfter w:val="2"/>
          <w:wAfter w:w="1493" w:type="dxa"/>
          <w:trHeight w:hRule="exact" w:val="80"/>
        </w:trPr>
        <w:tc>
          <w:tcPr>
            <w:tcW w:w="20" w:type="dxa"/>
          </w:tcPr>
          <w:p w14:paraId="5BC7EC38" w14:textId="77777777" w:rsidR="001F5E28" w:rsidRPr="00245F36" w:rsidRDefault="001F5E28" w:rsidP="008F1E55"/>
        </w:tc>
        <w:tc>
          <w:tcPr>
            <w:tcW w:w="10138" w:type="dxa"/>
            <w:gridSpan w:val="19"/>
            <w:shd w:val="clear" w:color="auto" w:fill="auto"/>
          </w:tcPr>
          <w:p w14:paraId="1FBE1A8E" w14:textId="77777777" w:rsidR="00CC2759" w:rsidRPr="00245F36" w:rsidRDefault="00CC2759" w:rsidP="006F67F1">
            <w:pPr>
              <w:rPr>
                <w:rFonts w:ascii="Times New Roman" w:hAnsi="Times New Roman" w:cs="Times New Roman"/>
                <w:sz w:val="24"/>
                <w:szCs w:val="24"/>
              </w:rPr>
            </w:pPr>
          </w:p>
          <w:p w14:paraId="5B0D76E0" w14:textId="77777777" w:rsidR="00CC2759" w:rsidRPr="00245F36" w:rsidRDefault="00CC2759" w:rsidP="006F67F1">
            <w:pPr>
              <w:rPr>
                <w:rFonts w:ascii="Times New Roman" w:hAnsi="Times New Roman" w:cs="Times New Roman"/>
                <w:sz w:val="24"/>
                <w:szCs w:val="24"/>
              </w:rPr>
            </w:pPr>
          </w:p>
          <w:p w14:paraId="2E965F8B" w14:textId="77777777" w:rsidR="00CC2759" w:rsidRPr="00245F36" w:rsidRDefault="00CC2759" w:rsidP="006F67F1">
            <w:pPr>
              <w:rPr>
                <w:rFonts w:ascii="Times New Roman" w:hAnsi="Times New Roman" w:cs="Times New Roman"/>
                <w:sz w:val="24"/>
                <w:szCs w:val="24"/>
              </w:rPr>
            </w:pPr>
          </w:p>
          <w:p w14:paraId="59DC2E1D" w14:textId="77777777" w:rsidR="00CC2759" w:rsidRPr="00245F36" w:rsidRDefault="00CC2759" w:rsidP="006F67F1">
            <w:pPr>
              <w:rPr>
                <w:rFonts w:ascii="Times New Roman" w:hAnsi="Times New Roman" w:cs="Times New Roman"/>
                <w:sz w:val="24"/>
                <w:szCs w:val="24"/>
              </w:rPr>
            </w:pPr>
          </w:p>
          <w:p w14:paraId="6EE1E779" w14:textId="77777777" w:rsidR="00CC2759" w:rsidRPr="00245F36" w:rsidRDefault="00CC2759" w:rsidP="006F67F1">
            <w:pPr>
              <w:rPr>
                <w:rFonts w:ascii="Times New Roman" w:hAnsi="Times New Roman" w:cs="Times New Roman"/>
                <w:sz w:val="24"/>
                <w:szCs w:val="24"/>
              </w:rPr>
            </w:pPr>
          </w:p>
          <w:p w14:paraId="6B79FE19" w14:textId="77777777" w:rsidR="001F5E28" w:rsidRPr="00245F36" w:rsidRDefault="001F5E28" w:rsidP="006F67F1">
            <w:pPr>
              <w:rPr>
                <w:rFonts w:ascii="Times New Roman" w:hAnsi="Times New Roman" w:cs="Times New Roman"/>
                <w:sz w:val="24"/>
                <w:szCs w:val="24"/>
              </w:rPr>
            </w:pPr>
          </w:p>
        </w:tc>
        <w:tc>
          <w:tcPr>
            <w:tcW w:w="319" w:type="dxa"/>
            <w:gridSpan w:val="2"/>
          </w:tcPr>
          <w:p w14:paraId="4215E9B6" w14:textId="77777777" w:rsidR="001F5E28" w:rsidRPr="003040DC" w:rsidRDefault="001F5E28" w:rsidP="008F1E55"/>
        </w:tc>
      </w:tr>
      <w:tr w:rsidR="000C53F9" w:rsidRPr="003040DC" w14:paraId="7B6C4FD8" w14:textId="77777777" w:rsidTr="00FC2C1B">
        <w:trPr>
          <w:gridAfter w:val="3"/>
          <w:wAfter w:w="1528" w:type="dxa"/>
          <w:trHeight w:hRule="exact" w:val="343"/>
        </w:trPr>
        <w:tc>
          <w:tcPr>
            <w:tcW w:w="851" w:type="dxa"/>
            <w:gridSpan w:val="12"/>
            <w:shd w:val="clear" w:color="auto" w:fill="auto"/>
          </w:tcPr>
          <w:p w14:paraId="5447404C" w14:textId="77777777" w:rsidR="000C53F9" w:rsidRPr="00245F36" w:rsidRDefault="000C53F9" w:rsidP="008F1E55"/>
        </w:tc>
        <w:tc>
          <w:tcPr>
            <w:tcW w:w="344" w:type="dxa"/>
            <w:shd w:val="clear" w:color="auto" w:fill="auto"/>
          </w:tcPr>
          <w:p w14:paraId="4C7A7D4C" w14:textId="77777777" w:rsidR="000C53F9" w:rsidRPr="00245F36" w:rsidRDefault="000C53F9" w:rsidP="006F67F1">
            <w:pPr>
              <w:rPr>
                <w:rFonts w:ascii="Times New Roman" w:hAnsi="Times New Roman" w:cs="Times New Roman"/>
                <w:sz w:val="24"/>
                <w:szCs w:val="24"/>
              </w:rPr>
            </w:pPr>
            <w:r w:rsidRPr="00245F36">
              <w:rPr>
                <w:rFonts w:ascii="Times New Roman" w:hAnsi="Times New Roman" w:cs="Times New Roman"/>
                <w:sz w:val="24"/>
                <w:szCs w:val="24"/>
              </w:rPr>
              <w:t>A.</w:t>
            </w:r>
          </w:p>
        </w:tc>
        <w:tc>
          <w:tcPr>
            <w:tcW w:w="8870" w:type="dxa"/>
            <w:gridSpan w:val="4"/>
            <w:shd w:val="clear" w:color="auto" w:fill="auto"/>
          </w:tcPr>
          <w:p w14:paraId="4BDF1F63" w14:textId="24803738" w:rsidR="000C53F9" w:rsidRPr="00245F36" w:rsidRDefault="005224FB" w:rsidP="005224FB">
            <w:pPr>
              <w:widowControl w:val="0"/>
              <w:tabs>
                <w:tab w:val="left" w:pos="284"/>
              </w:tabs>
              <w:autoSpaceDE w:val="0"/>
              <w:autoSpaceDN w:val="0"/>
              <w:adjustRightInd w:val="0"/>
              <w:spacing w:after="200" w:line="276" w:lineRule="auto"/>
              <w:contextualSpacing/>
              <w:jc w:val="both"/>
              <w:rPr>
                <w:rFonts w:ascii="Times New Roman" w:hAnsi="Times New Roman"/>
                <w:bCs/>
                <w:sz w:val="24"/>
                <w:szCs w:val="24"/>
              </w:rPr>
            </w:pPr>
            <w:r w:rsidRPr="00245F36">
              <w:rPr>
                <w:rFonts w:ascii="Times New Roman" w:eastAsia="Times New Roman" w:hAnsi="Times New Roman" w:cs="Times New Roman"/>
                <w:bCs/>
                <w:sz w:val="24"/>
                <w:szCs w:val="24"/>
                <w:lang w:eastAsia="en-US"/>
              </w:rPr>
              <w:t>68 300 тенге</w:t>
            </w:r>
          </w:p>
        </w:tc>
        <w:tc>
          <w:tcPr>
            <w:tcW w:w="377" w:type="dxa"/>
            <w:gridSpan w:val="4"/>
          </w:tcPr>
          <w:p w14:paraId="49C3E671" w14:textId="77777777" w:rsidR="000C53F9" w:rsidRPr="003040DC" w:rsidRDefault="000C53F9" w:rsidP="008F1E55"/>
        </w:tc>
      </w:tr>
      <w:tr w:rsidR="000C53F9" w:rsidRPr="003040DC" w14:paraId="62D915DC" w14:textId="77777777" w:rsidTr="00FC2C1B">
        <w:trPr>
          <w:gridAfter w:val="3"/>
          <w:wAfter w:w="1528" w:type="dxa"/>
          <w:trHeight w:hRule="exact" w:val="291"/>
        </w:trPr>
        <w:tc>
          <w:tcPr>
            <w:tcW w:w="851" w:type="dxa"/>
            <w:gridSpan w:val="12"/>
            <w:shd w:val="clear" w:color="auto" w:fill="auto"/>
          </w:tcPr>
          <w:p w14:paraId="054006A9" w14:textId="77777777" w:rsidR="000C53F9" w:rsidRPr="00245F36" w:rsidRDefault="000C53F9" w:rsidP="008F1E55"/>
        </w:tc>
        <w:tc>
          <w:tcPr>
            <w:tcW w:w="344" w:type="dxa"/>
            <w:shd w:val="clear" w:color="auto" w:fill="auto"/>
          </w:tcPr>
          <w:p w14:paraId="044C382C" w14:textId="77777777" w:rsidR="000C53F9" w:rsidRPr="00245F36" w:rsidRDefault="000C53F9" w:rsidP="006F67F1">
            <w:pPr>
              <w:rPr>
                <w:rFonts w:ascii="Times New Roman" w:hAnsi="Times New Roman" w:cs="Times New Roman"/>
                <w:sz w:val="24"/>
                <w:szCs w:val="24"/>
              </w:rPr>
            </w:pPr>
            <w:r w:rsidRPr="00245F36">
              <w:rPr>
                <w:rFonts w:ascii="Times New Roman" w:hAnsi="Times New Roman" w:cs="Times New Roman"/>
                <w:sz w:val="24"/>
                <w:szCs w:val="24"/>
              </w:rPr>
              <w:t>B.</w:t>
            </w:r>
          </w:p>
        </w:tc>
        <w:tc>
          <w:tcPr>
            <w:tcW w:w="8870" w:type="dxa"/>
            <w:gridSpan w:val="4"/>
            <w:shd w:val="clear" w:color="auto" w:fill="auto"/>
          </w:tcPr>
          <w:p w14:paraId="3A2DE627" w14:textId="5B722B1C" w:rsidR="000C53F9" w:rsidRPr="00245F36" w:rsidRDefault="005224FB" w:rsidP="000C53F9">
            <w:pPr>
              <w:jc w:val="both"/>
              <w:rPr>
                <w:rFonts w:ascii="Times New Roman" w:hAnsi="Times New Roman"/>
                <w:sz w:val="24"/>
                <w:szCs w:val="24"/>
              </w:rPr>
            </w:pPr>
            <w:r w:rsidRPr="00245F36">
              <w:rPr>
                <w:rFonts w:ascii="Times New Roman" w:eastAsia="Times New Roman" w:hAnsi="Times New Roman" w:cs="Times New Roman"/>
                <w:sz w:val="24"/>
                <w:szCs w:val="24"/>
              </w:rPr>
              <w:t>52 100 тенге</w:t>
            </w:r>
            <w:r w:rsidRPr="00245F36">
              <w:rPr>
                <w:rFonts w:ascii="Times New Roman" w:hAnsi="Times New Roman"/>
                <w:sz w:val="24"/>
                <w:szCs w:val="24"/>
              </w:rPr>
              <w:t xml:space="preserve"> </w:t>
            </w:r>
          </w:p>
        </w:tc>
        <w:tc>
          <w:tcPr>
            <w:tcW w:w="377" w:type="dxa"/>
            <w:gridSpan w:val="4"/>
          </w:tcPr>
          <w:p w14:paraId="0DE344F5" w14:textId="77777777" w:rsidR="000C53F9" w:rsidRPr="003040DC" w:rsidRDefault="000C53F9" w:rsidP="008F1E55"/>
        </w:tc>
      </w:tr>
      <w:tr w:rsidR="000C53F9" w:rsidRPr="003040DC" w14:paraId="4B5FA07F" w14:textId="77777777" w:rsidTr="00FC2C1B">
        <w:trPr>
          <w:gridAfter w:val="3"/>
          <w:wAfter w:w="1528" w:type="dxa"/>
          <w:trHeight w:hRule="exact" w:val="281"/>
        </w:trPr>
        <w:tc>
          <w:tcPr>
            <w:tcW w:w="851" w:type="dxa"/>
            <w:gridSpan w:val="12"/>
            <w:shd w:val="clear" w:color="auto" w:fill="auto"/>
          </w:tcPr>
          <w:p w14:paraId="3D28953A" w14:textId="77777777" w:rsidR="000C53F9" w:rsidRPr="00245F36" w:rsidRDefault="000C53F9" w:rsidP="008F1E55"/>
        </w:tc>
        <w:tc>
          <w:tcPr>
            <w:tcW w:w="344" w:type="dxa"/>
            <w:shd w:val="clear" w:color="auto" w:fill="auto"/>
          </w:tcPr>
          <w:p w14:paraId="58F1B905" w14:textId="77777777" w:rsidR="000C53F9" w:rsidRPr="00245F36" w:rsidRDefault="000C53F9" w:rsidP="003040DC">
            <w:pPr>
              <w:rPr>
                <w:rFonts w:ascii="Times New Roman" w:hAnsi="Times New Roman" w:cs="Times New Roman"/>
                <w:sz w:val="24"/>
                <w:szCs w:val="24"/>
              </w:rPr>
            </w:pPr>
            <w:r w:rsidRPr="00245F36">
              <w:rPr>
                <w:rFonts w:ascii="Times New Roman" w:hAnsi="Times New Roman" w:cs="Times New Roman"/>
                <w:sz w:val="24"/>
                <w:szCs w:val="24"/>
              </w:rPr>
              <w:t>C.</w:t>
            </w:r>
          </w:p>
        </w:tc>
        <w:tc>
          <w:tcPr>
            <w:tcW w:w="8870" w:type="dxa"/>
            <w:gridSpan w:val="4"/>
            <w:shd w:val="clear" w:color="auto" w:fill="auto"/>
          </w:tcPr>
          <w:p w14:paraId="4978EEAE" w14:textId="54D5D4B5" w:rsidR="000C53F9" w:rsidRPr="00245F36" w:rsidRDefault="005224FB" w:rsidP="000C53F9">
            <w:pPr>
              <w:jc w:val="both"/>
              <w:rPr>
                <w:rFonts w:ascii="Times New Roman" w:hAnsi="Times New Roman"/>
                <w:sz w:val="24"/>
                <w:szCs w:val="24"/>
              </w:rPr>
            </w:pPr>
            <w:r w:rsidRPr="00245F36">
              <w:rPr>
                <w:rFonts w:ascii="Times New Roman" w:eastAsia="Times New Roman" w:hAnsi="Times New Roman" w:cs="Times New Roman"/>
                <w:sz w:val="24"/>
                <w:szCs w:val="24"/>
              </w:rPr>
              <w:t>55 700 тенге</w:t>
            </w:r>
            <w:r w:rsidRPr="00245F36">
              <w:rPr>
                <w:rFonts w:ascii="Times New Roman" w:hAnsi="Times New Roman"/>
                <w:sz w:val="24"/>
                <w:szCs w:val="24"/>
              </w:rPr>
              <w:t xml:space="preserve"> </w:t>
            </w:r>
          </w:p>
        </w:tc>
        <w:tc>
          <w:tcPr>
            <w:tcW w:w="377" w:type="dxa"/>
            <w:gridSpan w:val="4"/>
          </w:tcPr>
          <w:p w14:paraId="3F6972A3" w14:textId="77777777" w:rsidR="000C53F9" w:rsidRPr="003040DC" w:rsidRDefault="000C53F9" w:rsidP="008750EA">
            <w:pPr>
              <w:rPr>
                <w:rFonts w:ascii="Times New Roman" w:hAnsi="Times New Roman" w:cs="Times New Roman"/>
                <w:sz w:val="24"/>
                <w:szCs w:val="24"/>
              </w:rPr>
            </w:pPr>
          </w:p>
        </w:tc>
      </w:tr>
      <w:tr w:rsidR="000C53F9" w:rsidRPr="003040DC" w14:paraId="2B62D07B" w14:textId="77777777" w:rsidTr="002361E9">
        <w:trPr>
          <w:gridAfter w:val="3"/>
          <w:wAfter w:w="1528" w:type="dxa"/>
          <w:trHeight w:hRule="exact" w:val="264"/>
        </w:trPr>
        <w:tc>
          <w:tcPr>
            <w:tcW w:w="851" w:type="dxa"/>
            <w:gridSpan w:val="12"/>
            <w:shd w:val="clear" w:color="auto" w:fill="auto"/>
          </w:tcPr>
          <w:p w14:paraId="2E9CF457" w14:textId="77777777" w:rsidR="000C53F9" w:rsidRPr="00245F36" w:rsidRDefault="000C53F9" w:rsidP="008F1E55"/>
        </w:tc>
        <w:tc>
          <w:tcPr>
            <w:tcW w:w="344" w:type="dxa"/>
            <w:shd w:val="clear" w:color="auto" w:fill="auto"/>
          </w:tcPr>
          <w:p w14:paraId="56567D07" w14:textId="77777777" w:rsidR="000C53F9" w:rsidRPr="00245F36" w:rsidRDefault="000C53F9" w:rsidP="006F67F1">
            <w:pPr>
              <w:rPr>
                <w:rFonts w:ascii="Times New Roman" w:hAnsi="Times New Roman" w:cs="Times New Roman"/>
                <w:sz w:val="24"/>
                <w:szCs w:val="24"/>
              </w:rPr>
            </w:pPr>
            <w:r w:rsidRPr="00245F36">
              <w:rPr>
                <w:rFonts w:ascii="Times New Roman" w:hAnsi="Times New Roman" w:cs="Times New Roman"/>
                <w:sz w:val="24"/>
                <w:szCs w:val="24"/>
              </w:rPr>
              <w:t>D.</w:t>
            </w:r>
          </w:p>
        </w:tc>
        <w:tc>
          <w:tcPr>
            <w:tcW w:w="8870" w:type="dxa"/>
            <w:gridSpan w:val="4"/>
            <w:shd w:val="clear" w:color="auto" w:fill="auto"/>
          </w:tcPr>
          <w:p w14:paraId="69969094" w14:textId="34E11742" w:rsidR="000C53F9" w:rsidRPr="00245F36" w:rsidRDefault="005224FB" w:rsidP="002F5870">
            <w:r w:rsidRPr="00245F36">
              <w:rPr>
                <w:rFonts w:ascii="Times New Roman" w:eastAsia="Times New Roman" w:hAnsi="Times New Roman" w:cs="Times New Roman"/>
                <w:sz w:val="24"/>
                <w:szCs w:val="24"/>
              </w:rPr>
              <w:t>64 700 тенге</w:t>
            </w:r>
            <w:r w:rsidRPr="00245F36">
              <w:t xml:space="preserve"> </w:t>
            </w:r>
          </w:p>
        </w:tc>
        <w:tc>
          <w:tcPr>
            <w:tcW w:w="377" w:type="dxa"/>
            <w:gridSpan w:val="4"/>
          </w:tcPr>
          <w:p w14:paraId="503564A4" w14:textId="77777777" w:rsidR="000C53F9" w:rsidRPr="003040DC" w:rsidRDefault="000C53F9" w:rsidP="008F1E55"/>
        </w:tc>
      </w:tr>
      <w:tr w:rsidR="005676DC" w:rsidRPr="003040DC" w14:paraId="0980BABF" w14:textId="77777777" w:rsidTr="00FC2C1B">
        <w:trPr>
          <w:gridAfter w:val="5"/>
          <w:wAfter w:w="1836" w:type="dxa"/>
          <w:trHeight w:hRule="exact" w:val="263"/>
        </w:trPr>
        <w:tc>
          <w:tcPr>
            <w:tcW w:w="358" w:type="dxa"/>
            <w:gridSpan w:val="4"/>
            <w:shd w:val="clear" w:color="auto" w:fill="auto"/>
            <w:vAlign w:val="center"/>
          </w:tcPr>
          <w:p w14:paraId="08E4BD8D" w14:textId="77777777" w:rsidR="005676DC" w:rsidRPr="00245F36" w:rsidRDefault="005676DC" w:rsidP="007F692C">
            <w:pPr>
              <w:spacing w:line="232" w:lineRule="auto"/>
              <w:jc w:val="both"/>
              <w:rPr>
                <w:rFonts w:ascii="Times New Roman" w:eastAsia="Times New Roman" w:hAnsi="Times New Roman" w:cs="Times New Roman"/>
                <w:b/>
                <w:color w:val="000000"/>
                <w:spacing w:val="-2"/>
                <w:sz w:val="24"/>
                <w:szCs w:val="24"/>
              </w:rPr>
            </w:pPr>
            <w:r w:rsidRPr="00245F36">
              <w:rPr>
                <w:rFonts w:ascii="Times New Roman" w:eastAsia="Times New Roman" w:hAnsi="Times New Roman" w:cs="Times New Roman"/>
                <w:b/>
                <w:color w:val="000000"/>
                <w:spacing w:val="-2"/>
                <w:sz w:val="24"/>
                <w:szCs w:val="24"/>
              </w:rPr>
              <w:t>18.</w:t>
            </w:r>
          </w:p>
        </w:tc>
        <w:tc>
          <w:tcPr>
            <w:tcW w:w="97" w:type="dxa"/>
            <w:gridSpan w:val="4"/>
          </w:tcPr>
          <w:p w14:paraId="4A488CE9" w14:textId="77777777" w:rsidR="005676DC" w:rsidRPr="00245F36" w:rsidRDefault="005676DC" w:rsidP="007F692C">
            <w:pPr>
              <w:jc w:val="both"/>
              <w:rPr>
                <w:b/>
                <w:sz w:val="24"/>
                <w:szCs w:val="24"/>
              </w:rPr>
            </w:pPr>
          </w:p>
        </w:tc>
        <w:tc>
          <w:tcPr>
            <w:tcW w:w="9610" w:type="dxa"/>
            <w:gridSpan w:val="9"/>
            <w:vMerge w:val="restart"/>
            <w:shd w:val="clear" w:color="auto" w:fill="auto"/>
          </w:tcPr>
          <w:p w14:paraId="7DD96AAB" w14:textId="723FABC4" w:rsidR="00E96212" w:rsidRPr="00245F36" w:rsidRDefault="002456B4" w:rsidP="002456B4">
            <w:pPr>
              <w:tabs>
                <w:tab w:val="left" w:pos="709"/>
                <w:tab w:val="left" w:pos="1327"/>
                <w:tab w:val="left" w:pos="2047"/>
                <w:tab w:val="left" w:pos="2767"/>
                <w:tab w:val="left" w:pos="3487"/>
                <w:tab w:val="left" w:pos="4207"/>
                <w:tab w:val="left" w:pos="4927"/>
                <w:tab w:val="left" w:pos="5647"/>
              </w:tabs>
              <w:jc w:val="both"/>
              <w:rPr>
                <w:rFonts w:ascii="Times New Roman" w:eastAsia="Times New Roman" w:hAnsi="Times New Roman" w:cs="Times New Roman"/>
                <w:sz w:val="24"/>
                <w:shd w:val="clear" w:color="auto" w:fill="FFFF00"/>
                <w:lang w:eastAsia="en-US"/>
              </w:rPr>
            </w:pPr>
            <w:r w:rsidRPr="00245F36">
              <w:rPr>
                <w:rFonts w:ascii="Times New Roman" w:eastAsia="Times New Roman" w:hAnsi="Times New Roman" w:cs="Times New Roman"/>
                <w:b/>
                <w:sz w:val="24"/>
                <w:lang w:eastAsia="en-US"/>
              </w:rPr>
              <w:t>Согласно МСФО IAS) 37 «Оценочные обязательства, условные обязательства и условные активы» признание условного обязательства требуется в случае, если</w:t>
            </w:r>
          </w:p>
          <w:p w14:paraId="66EF5D38" w14:textId="7243BC01" w:rsidR="005676DC" w:rsidRPr="00245F36" w:rsidRDefault="005676DC" w:rsidP="007F692C">
            <w:pPr>
              <w:jc w:val="both"/>
              <w:rPr>
                <w:rFonts w:ascii="Times New Roman" w:eastAsia="Times New Roman" w:hAnsi="Times New Roman" w:cs="Times New Roman"/>
                <w:b/>
                <w:sz w:val="24"/>
                <w:szCs w:val="24"/>
              </w:rPr>
            </w:pPr>
          </w:p>
        </w:tc>
        <w:tc>
          <w:tcPr>
            <w:tcW w:w="69" w:type="dxa"/>
            <w:gridSpan w:val="2"/>
          </w:tcPr>
          <w:p w14:paraId="07D82143" w14:textId="77777777" w:rsidR="005676DC" w:rsidRPr="003040DC" w:rsidRDefault="005676DC" w:rsidP="009859F3">
            <w:pPr>
              <w:widowControl w:val="0"/>
              <w:tabs>
                <w:tab w:val="left" w:pos="2544"/>
              </w:tabs>
              <w:jc w:val="both"/>
              <w:rPr>
                <w:rFonts w:ascii="Times New Roman" w:hAnsi="Times New Roman"/>
                <w:b/>
                <w:sz w:val="24"/>
              </w:rPr>
            </w:pPr>
          </w:p>
        </w:tc>
      </w:tr>
      <w:tr w:rsidR="005676DC" w:rsidRPr="003040DC" w14:paraId="019612F6" w14:textId="77777777" w:rsidTr="00FC2C1B">
        <w:trPr>
          <w:gridAfter w:val="5"/>
          <w:wAfter w:w="1836" w:type="dxa"/>
          <w:trHeight w:hRule="exact" w:val="80"/>
        </w:trPr>
        <w:tc>
          <w:tcPr>
            <w:tcW w:w="455" w:type="dxa"/>
            <w:gridSpan w:val="8"/>
          </w:tcPr>
          <w:p w14:paraId="2A88D5BB" w14:textId="77777777" w:rsidR="005676DC" w:rsidRPr="00245F36" w:rsidRDefault="005676DC" w:rsidP="008F1E55">
            <w:pPr>
              <w:rPr>
                <w:sz w:val="24"/>
                <w:szCs w:val="24"/>
              </w:rPr>
            </w:pPr>
          </w:p>
        </w:tc>
        <w:tc>
          <w:tcPr>
            <w:tcW w:w="9610" w:type="dxa"/>
            <w:gridSpan w:val="9"/>
            <w:vMerge/>
            <w:shd w:val="clear" w:color="auto" w:fill="auto"/>
          </w:tcPr>
          <w:p w14:paraId="5E7C1E14" w14:textId="77777777" w:rsidR="005676DC" w:rsidRPr="00245F36" w:rsidRDefault="005676DC" w:rsidP="006F67F1">
            <w:pPr>
              <w:rPr>
                <w:rFonts w:ascii="Times New Roman" w:hAnsi="Times New Roman" w:cs="Times New Roman"/>
                <w:sz w:val="24"/>
                <w:szCs w:val="24"/>
              </w:rPr>
            </w:pPr>
          </w:p>
        </w:tc>
        <w:tc>
          <w:tcPr>
            <w:tcW w:w="69" w:type="dxa"/>
            <w:gridSpan w:val="2"/>
          </w:tcPr>
          <w:p w14:paraId="5A9AD97A" w14:textId="77777777" w:rsidR="005676DC" w:rsidRPr="003040DC" w:rsidRDefault="005676DC" w:rsidP="009859F3">
            <w:pPr>
              <w:widowControl w:val="0"/>
              <w:tabs>
                <w:tab w:val="left" w:pos="2544"/>
              </w:tabs>
              <w:rPr>
                <w:rFonts w:ascii="Times New Roman" w:hAnsi="Times New Roman"/>
                <w:b/>
                <w:sz w:val="6"/>
              </w:rPr>
            </w:pPr>
          </w:p>
        </w:tc>
      </w:tr>
      <w:tr w:rsidR="001F5E28" w:rsidRPr="003040DC" w14:paraId="30A76027" w14:textId="77777777" w:rsidTr="00FC2C1B">
        <w:trPr>
          <w:gridAfter w:val="5"/>
          <w:wAfter w:w="1836" w:type="dxa"/>
          <w:trHeight w:hRule="exact" w:val="80"/>
        </w:trPr>
        <w:tc>
          <w:tcPr>
            <w:tcW w:w="455" w:type="dxa"/>
            <w:gridSpan w:val="8"/>
          </w:tcPr>
          <w:p w14:paraId="75622195" w14:textId="77777777" w:rsidR="001F5E28" w:rsidRPr="00245F36" w:rsidRDefault="001F5E28" w:rsidP="008F1E55">
            <w:pPr>
              <w:rPr>
                <w:sz w:val="24"/>
                <w:szCs w:val="24"/>
              </w:rPr>
            </w:pPr>
          </w:p>
        </w:tc>
        <w:tc>
          <w:tcPr>
            <w:tcW w:w="9610" w:type="dxa"/>
            <w:gridSpan w:val="9"/>
            <w:vMerge/>
            <w:shd w:val="clear" w:color="auto" w:fill="auto"/>
          </w:tcPr>
          <w:p w14:paraId="50AF5680" w14:textId="77777777" w:rsidR="001F5E28" w:rsidRPr="00245F36" w:rsidRDefault="001F5E28" w:rsidP="006F67F1">
            <w:pPr>
              <w:rPr>
                <w:rFonts w:ascii="Times New Roman" w:hAnsi="Times New Roman" w:cs="Times New Roman"/>
                <w:sz w:val="24"/>
                <w:szCs w:val="24"/>
              </w:rPr>
            </w:pPr>
          </w:p>
        </w:tc>
        <w:tc>
          <w:tcPr>
            <w:tcW w:w="69" w:type="dxa"/>
            <w:gridSpan w:val="2"/>
          </w:tcPr>
          <w:p w14:paraId="71965E2A" w14:textId="77777777" w:rsidR="001F5E28" w:rsidRPr="003040DC" w:rsidRDefault="001F5E28" w:rsidP="008F1E55"/>
        </w:tc>
      </w:tr>
      <w:tr w:rsidR="001F5E28" w:rsidRPr="003040DC" w14:paraId="364C13CC" w14:textId="77777777" w:rsidTr="002456B4">
        <w:trPr>
          <w:gridAfter w:val="5"/>
          <w:wAfter w:w="1836" w:type="dxa"/>
          <w:trHeight w:hRule="exact" w:val="165"/>
        </w:trPr>
        <w:tc>
          <w:tcPr>
            <w:tcW w:w="455" w:type="dxa"/>
            <w:gridSpan w:val="8"/>
          </w:tcPr>
          <w:p w14:paraId="20208B6A" w14:textId="77777777" w:rsidR="001F5E28" w:rsidRPr="00245F36" w:rsidRDefault="001F5E28" w:rsidP="008F1E55"/>
        </w:tc>
        <w:tc>
          <w:tcPr>
            <w:tcW w:w="9610" w:type="dxa"/>
            <w:gridSpan w:val="9"/>
            <w:vMerge/>
            <w:shd w:val="clear" w:color="auto" w:fill="auto"/>
          </w:tcPr>
          <w:p w14:paraId="1B9133C8" w14:textId="77777777" w:rsidR="001F5E28" w:rsidRPr="00245F36" w:rsidRDefault="001F5E28" w:rsidP="006F67F1">
            <w:pPr>
              <w:rPr>
                <w:rFonts w:ascii="Times New Roman" w:hAnsi="Times New Roman" w:cs="Times New Roman"/>
                <w:sz w:val="24"/>
                <w:szCs w:val="24"/>
              </w:rPr>
            </w:pPr>
          </w:p>
        </w:tc>
        <w:tc>
          <w:tcPr>
            <w:tcW w:w="69" w:type="dxa"/>
            <w:gridSpan w:val="2"/>
          </w:tcPr>
          <w:p w14:paraId="2C7C4411" w14:textId="77777777" w:rsidR="001F5E28" w:rsidRPr="003040DC" w:rsidRDefault="001F5E28" w:rsidP="008F1E55"/>
        </w:tc>
      </w:tr>
      <w:tr w:rsidR="000C53F9" w:rsidRPr="003040DC" w14:paraId="1ABE85D2" w14:textId="77777777" w:rsidTr="00CD7B1B">
        <w:trPr>
          <w:gridAfter w:val="5"/>
          <w:wAfter w:w="1836" w:type="dxa"/>
          <w:trHeight w:hRule="exact" w:val="278"/>
        </w:trPr>
        <w:tc>
          <w:tcPr>
            <w:tcW w:w="851" w:type="dxa"/>
            <w:gridSpan w:val="12"/>
            <w:shd w:val="clear" w:color="auto" w:fill="auto"/>
          </w:tcPr>
          <w:p w14:paraId="1FA047DC" w14:textId="77777777" w:rsidR="000C53F9" w:rsidRPr="00245F36" w:rsidRDefault="000C53F9" w:rsidP="008F1E55"/>
        </w:tc>
        <w:tc>
          <w:tcPr>
            <w:tcW w:w="425" w:type="dxa"/>
            <w:gridSpan w:val="2"/>
            <w:shd w:val="clear" w:color="auto" w:fill="auto"/>
          </w:tcPr>
          <w:p w14:paraId="62F19916" w14:textId="77777777" w:rsidR="000C53F9" w:rsidRPr="00245F36" w:rsidRDefault="000C53F9" w:rsidP="006F67F1">
            <w:pPr>
              <w:rPr>
                <w:rFonts w:ascii="Times New Roman" w:hAnsi="Times New Roman" w:cs="Times New Roman"/>
                <w:sz w:val="24"/>
                <w:szCs w:val="24"/>
              </w:rPr>
            </w:pPr>
            <w:r w:rsidRPr="00245F36">
              <w:rPr>
                <w:rFonts w:ascii="Times New Roman" w:hAnsi="Times New Roman" w:cs="Times New Roman"/>
                <w:sz w:val="24"/>
                <w:szCs w:val="24"/>
              </w:rPr>
              <w:t>A.</w:t>
            </w:r>
          </w:p>
        </w:tc>
        <w:tc>
          <w:tcPr>
            <w:tcW w:w="8789" w:type="dxa"/>
            <w:gridSpan w:val="3"/>
            <w:shd w:val="clear" w:color="auto" w:fill="auto"/>
          </w:tcPr>
          <w:p w14:paraId="4209F275" w14:textId="77777777" w:rsidR="002456B4" w:rsidRPr="00245F36" w:rsidRDefault="002456B4" w:rsidP="002456B4">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bCs/>
                <w:iCs/>
                <w:sz w:val="24"/>
                <w:szCs w:val="24"/>
                <w:lang w:eastAsia="en-US"/>
              </w:rPr>
            </w:pPr>
            <w:r w:rsidRPr="00245F36">
              <w:rPr>
                <w:rFonts w:ascii="Times New Roman" w:eastAsia="Times New Roman" w:hAnsi="Times New Roman" w:cs="Times New Roman"/>
                <w:bCs/>
                <w:iCs/>
                <w:sz w:val="24"/>
                <w:szCs w:val="24"/>
                <w:lang w:eastAsia="en-US"/>
              </w:rPr>
              <w:t>условное событие является редким по своему характеру и, вероятно, произойдет;</w:t>
            </w:r>
          </w:p>
          <w:p w14:paraId="0F475457" w14:textId="77777777" w:rsidR="000C53F9" w:rsidRPr="00245F36" w:rsidRDefault="000C53F9" w:rsidP="000C53F9">
            <w:pPr>
              <w:widowControl w:val="0"/>
              <w:tabs>
                <w:tab w:val="left" w:pos="709"/>
              </w:tabs>
              <w:jc w:val="both"/>
              <w:rPr>
                <w:rFonts w:ascii="Times New Roman" w:hAnsi="Times New Roman"/>
                <w:sz w:val="24"/>
              </w:rPr>
            </w:pPr>
          </w:p>
        </w:tc>
        <w:tc>
          <w:tcPr>
            <w:tcW w:w="69" w:type="dxa"/>
            <w:gridSpan w:val="2"/>
          </w:tcPr>
          <w:p w14:paraId="3E7B4979" w14:textId="77777777" w:rsidR="000C53F9" w:rsidRPr="003040DC" w:rsidRDefault="000C53F9" w:rsidP="008F1E55"/>
        </w:tc>
      </w:tr>
      <w:tr w:rsidR="000C53F9" w:rsidRPr="003040DC" w14:paraId="2FC4108F" w14:textId="77777777" w:rsidTr="00CD7B1B">
        <w:trPr>
          <w:gridAfter w:val="5"/>
          <w:wAfter w:w="1836" w:type="dxa"/>
          <w:trHeight w:hRule="exact" w:val="267"/>
        </w:trPr>
        <w:tc>
          <w:tcPr>
            <w:tcW w:w="851" w:type="dxa"/>
            <w:gridSpan w:val="12"/>
            <w:shd w:val="clear" w:color="auto" w:fill="auto"/>
          </w:tcPr>
          <w:p w14:paraId="1A207B1E" w14:textId="77777777" w:rsidR="000C53F9" w:rsidRPr="00245F36" w:rsidRDefault="000C53F9" w:rsidP="008F1E55"/>
        </w:tc>
        <w:tc>
          <w:tcPr>
            <w:tcW w:w="425" w:type="dxa"/>
            <w:gridSpan w:val="2"/>
            <w:shd w:val="clear" w:color="auto" w:fill="auto"/>
          </w:tcPr>
          <w:p w14:paraId="6B1FFFB8" w14:textId="77777777" w:rsidR="000C53F9" w:rsidRPr="00245F36" w:rsidRDefault="000C53F9" w:rsidP="006F67F1">
            <w:pPr>
              <w:rPr>
                <w:rFonts w:ascii="Times New Roman" w:hAnsi="Times New Roman" w:cs="Times New Roman"/>
                <w:sz w:val="24"/>
                <w:szCs w:val="24"/>
              </w:rPr>
            </w:pPr>
            <w:r w:rsidRPr="00245F36">
              <w:rPr>
                <w:rFonts w:ascii="Times New Roman" w:hAnsi="Times New Roman" w:cs="Times New Roman"/>
                <w:sz w:val="24"/>
                <w:szCs w:val="24"/>
              </w:rPr>
              <w:t xml:space="preserve">B.  </w:t>
            </w:r>
          </w:p>
        </w:tc>
        <w:tc>
          <w:tcPr>
            <w:tcW w:w="8789" w:type="dxa"/>
            <w:gridSpan w:val="3"/>
            <w:shd w:val="clear" w:color="auto" w:fill="auto"/>
          </w:tcPr>
          <w:p w14:paraId="26001046" w14:textId="77777777" w:rsidR="002456B4" w:rsidRPr="00245F36" w:rsidRDefault="002456B4" w:rsidP="002456B4">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bCs/>
                <w:iCs/>
                <w:sz w:val="24"/>
                <w:szCs w:val="24"/>
                <w:lang w:eastAsia="en-US"/>
              </w:rPr>
            </w:pPr>
            <w:r w:rsidRPr="00245F36">
              <w:rPr>
                <w:rFonts w:ascii="Times New Roman" w:eastAsia="Times New Roman" w:hAnsi="Times New Roman" w:cs="Times New Roman"/>
                <w:bCs/>
                <w:iCs/>
                <w:sz w:val="24"/>
                <w:szCs w:val="24"/>
                <w:lang w:eastAsia="en-US"/>
              </w:rPr>
              <w:t>условное событие является обычным по своему характеру и, вероятно, произойдет;</w:t>
            </w:r>
          </w:p>
          <w:p w14:paraId="7745E70A" w14:textId="77777777" w:rsidR="000C53F9" w:rsidRPr="00245F36" w:rsidRDefault="000C53F9" w:rsidP="000C53F9">
            <w:pPr>
              <w:widowControl w:val="0"/>
              <w:tabs>
                <w:tab w:val="left" w:pos="709"/>
              </w:tabs>
              <w:jc w:val="both"/>
              <w:rPr>
                <w:rFonts w:ascii="Times New Roman" w:hAnsi="Times New Roman"/>
                <w:sz w:val="24"/>
              </w:rPr>
            </w:pPr>
          </w:p>
        </w:tc>
        <w:tc>
          <w:tcPr>
            <w:tcW w:w="69" w:type="dxa"/>
            <w:gridSpan w:val="2"/>
          </w:tcPr>
          <w:p w14:paraId="4FBD6477" w14:textId="77777777" w:rsidR="000C53F9" w:rsidRPr="003040DC" w:rsidRDefault="000C53F9" w:rsidP="008F1E55"/>
        </w:tc>
      </w:tr>
      <w:tr w:rsidR="000C53F9" w:rsidRPr="003040DC" w14:paraId="136710CF" w14:textId="77777777" w:rsidTr="002456B4">
        <w:trPr>
          <w:gridAfter w:val="5"/>
          <w:wAfter w:w="1836" w:type="dxa"/>
          <w:trHeight w:hRule="exact" w:val="586"/>
        </w:trPr>
        <w:tc>
          <w:tcPr>
            <w:tcW w:w="851" w:type="dxa"/>
            <w:gridSpan w:val="12"/>
            <w:shd w:val="clear" w:color="auto" w:fill="auto"/>
          </w:tcPr>
          <w:p w14:paraId="0FBC03EF" w14:textId="77777777" w:rsidR="000C53F9" w:rsidRPr="00245F36" w:rsidRDefault="000C53F9" w:rsidP="008F1E55"/>
        </w:tc>
        <w:tc>
          <w:tcPr>
            <w:tcW w:w="425" w:type="dxa"/>
            <w:gridSpan w:val="2"/>
            <w:shd w:val="clear" w:color="auto" w:fill="auto"/>
          </w:tcPr>
          <w:p w14:paraId="3AEFB454" w14:textId="77777777" w:rsidR="000C53F9" w:rsidRPr="00245F36" w:rsidRDefault="000C53F9" w:rsidP="006F67F1">
            <w:pPr>
              <w:rPr>
                <w:rFonts w:ascii="Times New Roman" w:hAnsi="Times New Roman" w:cs="Times New Roman"/>
                <w:sz w:val="24"/>
                <w:szCs w:val="24"/>
              </w:rPr>
            </w:pPr>
            <w:r w:rsidRPr="00245F36">
              <w:rPr>
                <w:rFonts w:ascii="Times New Roman" w:hAnsi="Times New Roman" w:cs="Times New Roman"/>
                <w:sz w:val="24"/>
                <w:szCs w:val="24"/>
              </w:rPr>
              <w:t xml:space="preserve">C.   </w:t>
            </w:r>
          </w:p>
        </w:tc>
        <w:tc>
          <w:tcPr>
            <w:tcW w:w="8789" w:type="dxa"/>
            <w:gridSpan w:val="3"/>
            <w:shd w:val="clear" w:color="auto" w:fill="auto"/>
          </w:tcPr>
          <w:p w14:paraId="1BCFEE71" w14:textId="77777777" w:rsidR="002456B4" w:rsidRPr="00245F36" w:rsidRDefault="002456B4" w:rsidP="002456B4">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bCs/>
                <w:iCs/>
                <w:sz w:val="24"/>
                <w:szCs w:val="24"/>
                <w:lang w:eastAsia="en-US"/>
              </w:rPr>
            </w:pPr>
            <w:r w:rsidRPr="00245F36">
              <w:rPr>
                <w:rFonts w:ascii="Times New Roman" w:eastAsia="Times New Roman" w:hAnsi="Times New Roman" w:cs="Times New Roman"/>
                <w:bCs/>
                <w:iCs/>
                <w:sz w:val="24"/>
                <w:szCs w:val="24"/>
                <w:lang w:eastAsia="en-US"/>
              </w:rPr>
              <w:t>условное событие, вероятно, произойдет, но сумму обязательства невозможно оценить с    достаточной степенью надежности;</w:t>
            </w:r>
          </w:p>
          <w:p w14:paraId="40EE7CD0" w14:textId="77777777" w:rsidR="000C53F9" w:rsidRPr="00245F36" w:rsidRDefault="000C53F9" w:rsidP="005E3953">
            <w:pPr>
              <w:rPr>
                <w:rFonts w:ascii="Times New Roman" w:hAnsi="Times New Roman" w:cs="Times New Roman"/>
                <w:sz w:val="24"/>
                <w:szCs w:val="24"/>
              </w:rPr>
            </w:pPr>
          </w:p>
        </w:tc>
        <w:tc>
          <w:tcPr>
            <w:tcW w:w="69" w:type="dxa"/>
            <w:gridSpan w:val="2"/>
          </w:tcPr>
          <w:p w14:paraId="18370FD5" w14:textId="77777777" w:rsidR="000C53F9" w:rsidRPr="003040DC" w:rsidRDefault="000C53F9" w:rsidP="008F1E55"/>
        </w:tc>
      </w:tr>
      <w:tr w:rsidR="000C53F9" w:rsidRPr="003040DC" w14:paraId="625684AC" w14:textId="77777777" w:rsidTr="008D5C0B">
        <w:trPr>
          <w:gridAfter w:val="5"/>
          <w:wAfter w:w="1836" w:type="dxa"/>
          <w:trHeight w:hRule="exact" w:val="355"/>
        </w:trPr>
        <w:tc>
          <w:tcPr>
            <w:tcW w:w="851" w:type="dxa"/>
            <w:gridSpan w:val="12"/>
            <w:shd w:val="clear" w:color="auto" w:fill="auto"/>
          </w:tcPr>
          <w:p w14:paraId="73FC920A" w14:textId="77777777" w:rsidR="000C53F9" w:rsidRPr="00245F36" w:rsidRDefault="000C53F9" w:rsidP="008F1E55"/>
        </w:tc>
        <w:tc>
          <w:tcPr>
            <w:tcW w:w="425" w:type="dxa"/>
            <w:gridSpan w:val="2"/>
            <w:shd w:val="clear" w:color="auto" w:fill="auto"/>
          </w:tcPr>
          <w:p w14:paraId="3B7B765B" w14:textId="77777777" w:rsidR="000C53F9" w:rsidRPr="00245F36" w:rsidRDefault="000C53F9" w:rsidP="006F67F1">
            <w:pPr>
              <w:rPr>
                <w:rFonts w:ascii="Times New Roman" w:hAnsi="Times New Roman" w:cs="Times New Roman"/>
                <w:sz w:val="24"/>
                <w:szCs w:val="24"/>
              </w:rPr>
            </w:pPr>
            <w:r w:rsidRPr="00245F36">
              <w:rPr>
                <w:rFonts w:ascii="Times New Roman" w:hAnsi="Times New Roman" w:cs="Times New Roman"/>
                <w:sz w:val="24"/>
                <w:szCs w:val="24"/>
              </w:rPr>
              <w:t>D.</w:t>
            </w:r>
          </w:p>
        </w:tc>
        <w:tc>
          <w:tcPr>
            <w:tcW w:w="8789" w:type="dxa"/>
            <w:gridSpan w:val="3"/>
            <w:shd w:val="clear" w:color="auto" w:fill="auto"/>
          </w:tcPr>
          <w:p w14:paraId="43C01832" w14:textId="2E947848" w:rsidR="000C53F9" w:rsidRPr="00245F36" w:rsidRDefault="002456B4" w:rsidP="000C53F9">
            <w:pPr>
              <w:widowControl w:val="0"/>
              <w:tabs>
                <w:tab w:val="left" w:pos="709"/>
              </w:tabs>
              <w:jc w:val="both"/>
              <w:rPr>
                <w:rFonts w:ascii="Times New Roman" w:hAnsi="Times New Roman"/>
                <w:sz w:val="24"/>
              </w:rPr>
            </w:pPr>
            <w:r w:rsidRPr="00245F36">
              <w:rPr>
                <w:rFonts w:ascii="Times New Roman" w:eastAsia="Times New Roman" w:hAnsi="Times New Roman" w:cs="Times New Roman"/>
                <w:iCs/>
                <w:sz w:val="24"/>
                <w:szCs w:val="24"/>
              </w:rPr>
              <w:t>условное обязательство не должно признаваться</w:t>
            </w:r>
            <w:r w:rsidRPr="00245F36">
              <w:rPr>
                <w:rFonts w:ascii="Times New Roman" w:hAnsi="Times New Roman"/>
                <w:sz w:val="24"/>
              </w:rPr>
              <w:t xml:space="preserve"> </w:t>
            </w:r>
          </w:p>
        </w:tc>
        <w:tc>
          <w:tcPr>
            <w:tcW w:w="69" w:type="dxa"/>
            <w:gridSpan w:val="2"/>
          </w:tcPr>
          <w:p w14:paraId="3B6D11F4" w14:textId="77777777" w:rsidR="000C53F9" w:rsidRPr="003040DC" w:rsidRDefault="000C53F9" w:rsidP="008F1E55"/>
        </w:tc>
      </w:tr>
      <w:tr w:rsidR="002F03AF" w:rsidRPr="003040DC" w14:paraId="6140D2F6" w14:textId="77777777" w:rsidTr="008D5C0B">
        <w:trPr>
          <w:gridAfter w:val="5"/>
          <w:wAfter w:w="1836" w:type="dxa"/>
          <w:trHeight w:hRule="exact" w:val="289"/>
        </w:trPr>
        <w:tc>
          <w:tcPr>
            <w:tcW w:w="358" w:type="dxa"/>
            <w:gridSpan w:val="4"/>
            <w:shd w:val="clear" w:color="auto" w:fill="auto"/>
            <w:vAlign w:val="center"/>
          </w:tcPr>
          <w:p w14:paraId="2C2C9BD1" w14:textId="77777777" w:rsidR="002F03AF" w:rsidRPr="00245F36" w:rsidRDefault="002F03AF" w:rsidP="008F1E55">
            <w:pPr>
              <w:spacing w:line="232" w:lineRule="auto"/>
              <w:jc w:val="center"/>
              <w:rPr>
                <w:rFonts w:ascii="Times New Roman" w:eastAsia="Times New Roman" w:hAnsi="Times New Roman" w:cs="Times New Roman"/>
                <w:b/>
                <w:color w:val="000000"/>
                <w:spacing w:val="-2"/>
                <w:sz w:val="24"/>
                <w:szCs w:val="24"/>
              </w:rPr>
            </w:pPr>
            <w:r w:rsidRPr="00245F36">
              <w:rPr>
                <w:rFonts w:ascii="Times New Roman" w:eastAsia="Times New Roman" w:hAnsi="Times New Roman" w:cs="Times New Roman"/>
                <w:b/>
                <w:color w:val="000000"/>
                <w:spacing w:val="-2"/>
                <w:sz w:val="24"/>
                <w:szCs w:val="24"/>
              </w:rPr>
              <w:t>19.</w:t>
            </w:r>
          </w:p>
        </w:tc>
        <w:tc>
          <w:tcPr>
            <w:tcW w:w="97" w:type="dxa"/>
            <w:gridSpan w:val="4"/>
          </w:tcPr>
          <w:p w14:paraId="466278E4" w14:textId="77777777" w:rsidR="002F03AF" w:rsidRPr="00245F36" w:rsidRDefault="002F03AF" w:rsidP="008F1E55">
            <w:pPr>
              <w:rPr>
                <w:b/>
                <w:sz w:val="24"/>
                <w:szCs w:val="24"/>
              </w:rPr>
            </w:pPr>
          </w:p>
        </w:tc>
        <w:tc>
          <w:tcPr>
            <w:tcW w:w="9610" w:type="dxa"/>
            <w:gridSpan w:val="9"/>
          </w:tcPr>
          <w:p w14:paraId="086CD624" w14:textId="408BE4B5" w:rsidR="008B04B3" w:rsidRPr="00245F36" w:rsidRDefault="008B04B3" w:rsidP="008B04B3">
            <w:pPr>
              <w:widowControl w:val="0"/>
              <w:autoSpaceDE w:val="0"/>
              <w:autoSpaceDN w:val="0"/>
              <w:jc w:val="both"/>
              <w:rPr>
                <w:rFonts w:ascii="Times New Roman" w:eastAsia="Times New Roman" w:hAnsi="Times New Roman" w:cs="Times New Roman"/>
                <w:b/>
                <w:sz w:val="24"/>
                <w:szCs w:val="24"/>
                <w:lang w:eastAsia="en-US"/>
              </w:rPr>
            </w:pPr>
            <w:r w:rsidRPr="00245F36">
              <w:rPr>
                <w:rFonts w:ascii="Times New Roman" w:eastAsia="Times New Roman" w:hAnsi="Times New Roman" w:cs="Times New Roman"/>
                <w:b/>
                <w:sz w:val="24"/>
                <w:szCs w:val="24"/>
                <w:lang w:bidi="ru-RU"/>
              </w:rPr>
              <w:t>Что из ниже перечисленного не относится к операции между связанными</w:t>
            </w:r>
            <w:r w:rsidRPr="00245F36">
              <w:rPr>
                <w:rFonts w:ascii="Times New Roman" w:eastAsia="Times New Roman" w:hAnsi="Times New Roman" w:cs="Times New Roman"/>
                <w:b/>
                <w:sz w:val="24"/>
                <w:szCs w:val="24"/>
                <w:lang w:eastAsia="en-US"/>
              </w:rPr>
              <w:t xml:space="preserve"> сторонами?</w:t>
            </w:r>
          </w:p>
          <w:p w14:paraId="6492FA01" w14:textId="16C405C3" w:rsidR="002F03AF" w:rsidRPr="00245F36" w:rsidRDefault="002F03AF"/>
        </w:tc>
        <w:tc>
          <w:tcPr>
            <w:tcW w:w="69" w:type="dxa"/>
            <w:gridSpan w:val="2"/>
          </w:tcPr>
          <w:p w14:paraId="758DF019" w14:textId="77777777" w:rsidR="002F03AF" w:rsidRDefault="002F03AF"/>
        </w:tc>
      </w:tr>
      <w:tr w:rsidR="00192206" w:rsidRPr="003040DC" w14:paraId="76453EE5" w14:textId="77777777" w:rsidTr="00ED7010">
        <w:trPr>
          <w:gridAfter w:val="5"/>
          <w:wAfter w:w="1836" w:type="dxa"/>
          <w:trHeight w:hRule="exact" w:val="282"/>
        </w:trPr>
        <w:tc>
          <w:tcPr>
            <w:tcW w:w="851" w:type="dxa"/>
            <w:gridSpan w:val="12"/>
          </w:tcPr>
          <w:p w14:paraId="0EEA0628" w14:textId="77777777" w:rsidR="00192206" w:rsidRPr="00245F36" w:rsidRDefault="00192206" w:rsidP="008F1E55"/>
        </w:tc>
        <w:tc>
          <w:tcPr>
            <w:tcW w:w="344" w:type="dxa"/>
            <w:shd w:val="clear" w:color="auto" w:fill="auto"/>
          </w:tcPr>
          <w:p w14:paraId="42FAD764" w14:textId="77777777" w:rsidR="00192206" w:rsidRPr="00245F36" w:rsidRDefault="00192206" w:rsidP="006F67F1">
            <w:pPr>
              <w:rPr>
                <w:rFonts w:ascii="Times New Roman" w:hAnsi="Times New Roman" w:cs="Times New Roman"/>
                <w:sz w:val="24"/>
                <w:szCs w:val="24"/>
              </w:rPr>
            </w:pPr>
            <w:r w:rsidRPr="00245F36">
              <w:rPr>
                <w:rFonts w:ascii="Times New Roman" w:hAnsi="Times New Roman" w:cs="Times New Roman"/>
                <w:sz w:val="24"/>
                <w:szCs w:val="24"/>
              </w:rPr>
              <w:t>A.</w:t>
            </w:r>
          </w:p>
        </w:tc>
        <w:tc>
          <w:tcPr>
            <w:tcW w:w="8870" w:type="dxa"/>
            <w:gridSpan w:val="4"/>
            <w:shd w:val="clear" w:color="auto" w:fill="auto"/>
          </w:tcPr>
          <w:p w14:paraId="7D548E2F" w14:textId="77777777" w:rsidR="008B04B3" w:rsidRPr="00245F36" w:rsidRDefault="008B04B3" w:rsidP="008B04B3">
            <w:pPr>
              <w:widowControl w:val="0"/>
              <w:tabs>
                <w:tab w:val="left" w:pos="284"/>
              </w:tabs>
              <w:jc w:val="both"/>
              <w:rPr>
                <w:rFonts w:ascii="Times New Roman" w:eastAsia="Times New Roman" w:hAnsi="Times New Roman" w:cs="Times New Roman"/>
                <w:sz w:val="24"/>
                <w:szCs w:val="24"/>
                <w:lang w:eastAsia="en-US"/>
              </w:rPr>
            </w:pPr>
            <w:r w:rsidRPr="00245F36">
              <w:rPr>
                <w:rFonts w:ascii="Times New Roman" w:eastAsia="Times New Roman" w:hAnsi="Times New Roman" w:cs="Times New Roman"/>
                <w:sz w:val="24"/>
                <w:szCs w:val="24"/>
                <w:lang w:eastAsia="en-US"/>
              </w:rPr>
              <w:t>продажа основных средств материнской компанией дочерней компании;</w:t>
            </w:r>
          </w:p>
          <w:p w14:paraId="460C5705" w14:textId="7354731F" w:rsidR="00192206" w:rsidRPr="00245F36" w:rsidRDefault="00192206" w:rsidP="00FC2C1B">
            <w:pPr>
              <w:rPr>
                <w:rFonts w:ascii="Times New Roman" w:hAnsi="Times New Roman" w:cs="Times New Roman"/>
                <w:sz w:val="24"/>
                <w:szCs w:val="24"/>
              </w:rPr>
            </w:pPr>
          </w:p>
        </w:tc>
        <w:tc>
          <w:tcPr>
            <w:tcW w:w="69" w:type="dxa"/>
            <w:gridSpan w:val="2"/>
          </w:tcPr>
          <w:p w14:paraId="62732452" w14:textId="77777777" w:rsidR="00192206" w:rsidRPr="003040DC" w:rsidRDefault="00192206" w:rsidP="008F1E55"/>
        </w:tc>
      </w:tr>
      <w:tr w:rsidR="00192206" w:rsidRPr="003040DC" w14:paraId="51EAED52" w14:textId="77777777" w:rsidTr="008B04B3">
        <w:trPr>
          <w:gridAfter w:val="5"/>
          <w:wAfter w:w="1836" w:type="dxa"/>
          <w:trHeight w:hRule="exact" w:val="581"/>
        </w:trPr>
        <w:tc>
          <w:tcPr>
            <w:tcW w:w="851" w:type="dxa"/>
            <w:gridSpan w:val="12"/>
          </w:tcPr>
          <w:p w14:paraId="598AC09D" w14:textId="77777777" w:rsidR="00192206" w:rsidRPr="00245F36" w:rsidRDefault="00192206" w:rsidP="008F1E55"/>
        </w:tc>
        <w:tc>
          <w:tcPr>
            <w:tcW w:w="344" w:type="dxa"/>
            <w:shd w:val="clear" w:color="auto" w:fill="auto"/>
          </w:tcPr>
          <w:p w14:paraId="3B0C36C1" w14:textId="77777777" w:rsidR="00192206" w:rsidRPr="00245F36" w:rsidRDefault="00192206" w:rsidP="006F67F1">
            <w:pPr>
              <w:rPr>
                <w:rFonts w:ascii="Times New Roman" w:hAnsi="Times New Roman" w:cs="Times New Roman"/>
                <w:sz w:val="24"/>
                <w:szCs w:val="24"/>
              </w:rPr>
            </w:pPr>
            <w:r w:rsidRPr="00245F36">
              <w:rPr>
                <w:rFonts w:ascii="Times New Roman" w:hAnsi="Times New Roman" w:cs="Times New Roman"/>
                <w:sz w:val="24"/>
                <w:szCs w:val="24"/>
              </w:rPr>
              <w:t>B.</w:t>
            </w:r>
          </w:p>
        </w:tc>
        <w:tc>
          <w:tcPr>
            <w:tcW w:w="8870" w:type="dxa"/>
            <w:gridSpan w:val="4"/>
            <w:shd w:val="clear" w:color="auto" w:fill="auto"/>
          </w:tcPr>
          <w:p w14:paraId="5CBCA564" w14:textId="77777777" w:rsidR="008B04B3" w:rsidRPr="00245F36" w:rsidRDefault="008B04B3" w:rsidP="009B79BA">
            <w:pPr>
              <w:widowControl w:val="0"/>
              <w:autoSpaceDE w:val="0"/>
              <w:autoSpaceDN w:val="0"/>
              <w:jc w:val="both"/>
              <w:rPr>
                <w:rFonts w:ascii="Times New Roman" w:eastAsia="Times New Roman" w:hAnsi="Times New Roman" w:cs="Times New Roman"/>
                <w:sz w:val="24"/>
                <w:szCs w:val="24"/>
                <w:lang w:bidi="ru-RU"/>
              </w:rPr>
            </w:pPr>
            <w:r w:rsidRPr="00245F36">
              <w:rPr>
                <w:rFonts w:ascii="Times New Roman" w:eastAsia="Times New Roman" w:hAnsi="Times New Roman" w:cs="Times New Roman"/>
                <w:sz w:val="24"/>
                <w:szCs w:val="24"/>
                <w:lang w:bidi="ru-RU"/>
              </w:rPr>
              <w:t>выплата</w:t>
            </w:r>
            <w:r w:rsidRPr="00245F36">
              <w:rPr>
                <w:rFonts w:ascii="Times New Roman" w:eastAsia="Times New Roman" w:hAnsi="Times New Roman" w:cs="Times New Roman"/>
                <w:sz w:val="24"/>
                <w:szCs w:val="24"/>
                <w:lang w:bidi="ru-RU"/>
              </w:rPr>
              <w:tab/>
              <w:t>краткосрочных</w:t>
            </w:r>
            <w:r w:rsidRPr="00245F36">
              <w:rPr>
                <w:rFonts w:ascii="Times New Roman" w:eastAsia="Times New Roman" w:hAnsi="Times New Roman" w:cs="Times New Roman"/>
                <w:sz w:val="24"/>
                <w:szCs w:val="24"/>
                <w:lang w:bidi="ru-RU"/>
              </w:rPr>
              <w:tab/>
              <w:t>вознаграждений</w:t>
            </w:r>
            <w:r w:rsidRPr="00245F36">
              <w:rPr>
                <w:rFonts w:ascii="Times New Roman" w:eastAsia="Times New Roman" w:hAnsi="Times New Roman" w:cs="Times New Roman"/>
                <w:sz w:val="24"/>
                <w:szCs w:val="24"/>
                <w:lang w:bidi="ru-RU"/>
              </w:rPr>
              <w:tab/>
              <w:t>старшему руководящему</w:t>
            </w:r>
          </w:p>
          <w:p w14:paraId="4C21C285" w14:textId="77777777" w:rsidR="008B04B3" w:rsidRPr="00245F36" w:rsidRDefault="008B04B3" w:rsidP="009B79BA">
            <w:pPr>
              <w:widowControl w:val="0"/>
              <w:tabs>
                <w:tab w:val="left" w:pos="284"/>
              </w:tabs>
              <w:contextualSpacing/>
              <w:jc w:val="both"/>
              <w:rPr>
                <w:rFonts w:ascii="Times New Roman" w:eastAsia="Times New Roman" w:hAnsi="Times New Roman" w:cs="Times New Roman"/>
                <w:sz w:val="24"/>
                <w:szCs w:val="24"/>
                <w:lang w:eastAsia="en-US"/>
              </w:rPr>
            </w:pPr>
            <w:r w:rsidRPr="00245F36">
              <w:rPr>
                <w:rFonts w:ascii="Times New Roman" w:eastAsia="Times New Roman" w:hAnsi="Times New Roman" w:cs="Times New Roman"/>
                <w:sz w:val="24"/>
                <w:szCs w:val="24"/>
                <w:lang w:eastAsia="en-US"/>
              </w:rPr>
              <w:t>персоналу;</w:t>
            </w:r>
          </w:p>
          <w:p w14:paraId="561084D2" w14:textId="0BE19D82" w:rsidR="00192206" w:rsidRPr="00245F36" w:rsidRDefault="00192206" w:rsidP="005E3953">
            <w:pPr>
              <w:rPr>
                <w:rFonts w:ascii="Times New Roman" w:hAnsi="Times New Roman" w:cs="Times New Roman"/>
                <w:sz w:val="24"/>
                <w:szCs w:val="24"/>
              </w:rPr>
            </w:pPr>
          </w:p>
        </w:tc>
        <w:tc>
          <w:tcPr>
            <w:tcW w:w="69" w:type="dxa"/>
            <w:gridSpan w:val="2"/>
          </w:tcPr>
          <w:p w14:paraId="52C45B2F" w14:textId="77777777" w:rsidR="00192206" w:rsidRPr="003040DC" w:rsidRDefault="00192206" w:rsidP="008F1E55"/>
        </w:tc>
      </w:tr>
      <w:tr w:rsidR="00192206" w:rsidRPr="003040DC" w14:paraId="3517F45E" w14:textId="77777777" w:rsidTr="008B04B3">
        <w:trPr>
          <w:gridAfter w:val="5"/>
          <w:wAfter w:w="1836" w:type="dxa"/>
          <w:trHeight w:hRule="exact" w:val="278"/>
        </w:trPr>
        <w:tc>
          <w:tcPr>
            <w:tcW w:w="851" w:type="dxa"/>
            <w:gridSpan w:val="12"/>
          </w:tcPr>
          <w:p w14:paraId="3C9F3510" w14:textId="77777777" w:rsidR="00192206" w:rsidRPr="00245F36" w:rsidRDefault="00192206" w:rsidP="008F1E55"/>
        </w:tc>
        <w:tc>
          <w:tcPr>
            <w:tcW w:w="344" w:type="dxa"/>
            <w:shd w:val="clear" w:color="auto" w:fill="auto"/>
          </w:tcPr>
          <w:p w14:paraId="42C36B39" w14:textId="77777777" w:rsidR="00192206" w:rsidRPr="00245F36" w:rsidRDefault="00192206" w:rsidP="006F67F1">
            <w:pPr>
              <w:rPr>
                <w:rFonts w:ascii="Times New Roman" w:hAnsi="Times New Roman" w:cs="Times New Roman"/>
                <w:sz w:val="24"/>
                <w:szCs w:val="24"/>
              </w:rPr>
            </w:pPr>
            <w:r w:rsidRPr="00245F36">
              <w:rPr>
                <w:rFonts w:ascii="Times New Roman" w:hAnsi="Times New Roman" w:cs="Times New Roman"/>
                <w:sz w:val="24"/>
                <w:szCs w:val="24"/>
              </w:rPr>
              <w:t>C.</w:t>
            </w:r>
          </w:p>
        </w:tc>
        <w:tc>
          <w:tcPr>
            <w:tcW w:w="8870" w:type="dxa"/>
            <w:gridSpan w:val="4"/>
            <w:shd w:val="clear" w:color="auto" w:fill="auto"/>
          </w:tcPr>
          <w:p w14:paraId="0EE49CE0" w14:textId="16654ADF" w:rsidR="00192206" w:rsidRPr="00245F36" w:rsidRDefault="008B04B3" w:rsidP="00192206">
            <w:pPr>
              <w:widowControl w:val="0"/>
              <w:jc w:val="both"/>
              <w:rPr>
                <w:rFonts w:ascii="Times New Roman" w:hAnsi="Times New Roman"/>
                <w:bCs/>
                <w:sz w:val="24"/>
              </w:rPr>
            </w:pPr>
            <w:r w:rsidRPr="00245F36">
              <w:rPr>
                <w:rFonts w:ascii="Times New Roman" w:eastAsia="Times New Roman" w:hAnsi="Times New Roman" w:cs="Times New Roman"/>
                <w:bCs/>
                <w:sz w:val="24"/>
                <w:szCs w:val="24"/>
              </w:rPr>
              <w:t>получение льготного кредита компанией от финансового учреждения</w:t>
            </w:r>
            <w:r w:rsidRPr="00245F36">
              <w:rPr>
                <w:rFonts w:ascii="Times New Roman" w:hAnsi="Times New Roman"/>
                <w:bCs/>
                <w:sz w:val="24"/>
              </w:rPr>
              <w:t xml:space="preserve"> </w:t>
            </w:r>
          </w:p>
        </w:tc>
        <w:tc>
          <w:tcPr>
            <w:tcW w:w="69" w:type="dxa"/>
            <w:gridSpan w:val="2"/>
          </w:tcPr>
          <w:p w14:paraId="7362EC81" w14:textId="77777777" w:rsidR="00192206" w:rsidRPr="003040DC" w:rsidRDefault="00192206" w:rsidP="008F1E55"/>
        </w:tc>
      </w:tr>
      <w:tr w:rsidR="00011E9A" w:rsidRPr="003040DC" w14:paraId="356CA83B" w14:textId="77777777" w:rsidTr="008D5C0B">
        <w:trPr>
          <w:gridAfter w:val="5"/>
          <w:wAfter w:w="1836" w:type="dxa"/>
          <w:trHeight w:hRule="exact" w:val="553"/>
        </w:trPr>
        <w:tc>
          <w:tcPr>
            <w:tcW w:w="851" w:type="dxa"/>
            <w:gridSpan w:val="12"/>
          </w:tcPr>
          <w:p w14:paraId="73069C60" w14:textId="77777777" w:rsidR="00011E9A" w:rsidRPr="00245F36" w:rsidRDefault="00011E9A" w:rsidP="008F1E55"/>
        </w:tc>
        <w:tc>
          <w:tcPr>
            <w:tcW w:w="344" w:type="dxa"/>
            <w:shd w:val="clear" w:color="auto" w:fill="auto"/>
          </w:tcPr>
          <w:p w14:paraId="5FAA1419" w14:textId="77777777" w:rsidR="00011E9A" w:rsidRPr="00245F36" w:rsidRDefault="00011E9A" w:rsidP="006F67F1">
            <w:pPr>
              <w:rPr>
                <w:rFonts w:ascii="Times New Roman" w:hAnsi="Times New Roman" w:cs="Times New Roman"/>
                <w:sz w:val="24"/>
                <w:szCs w:val="24"/>
              </w:rPr>
            </w:pPr>
            <w:r w:rsidRPr="00245F36">
              <w:rPr>
                <w:rFonts w:ascii="Times New Roman" w:hAnsi="Times New Roman" w:cs="Times New Roman"/>
                <w:sz w:val="24"/>
                <w:szCs w:val="24"/>
              </w:rPr>
              <w:t>D.</w:t>
            </w:r>
          </w:p>
        </w:tc>
        <w:tc>
          <w:tcPr>
            <w:tcW w:w="8870" w:type="dxa"/>
            <w:gridSpan w:val="4"/>
            <w:shd w:val="clear" w:color="auto" w:fill="auto"/>
          </w:tcPr>
          <w:p w14:paraId="2D95CF10" w14:textId="77777777" w:rsidR="008B04B3" w:rsidRPr="00245F36" w:rsidRDefault="008B04B3" w:rsidP="008B04B3">
            <w:pPr>
              <w:widowControl w:val="0"/>
              <w:autoSpaceDE w:val="0"/>
              <w:autoSpaceDN w:val="0"/>
              <w:jc w:val="both"/>
              <w:rPr>
                <w:rFonts w:ascii="Times New Roman" w:eastAsia="Times New Roman" w:hAnsi="Times New Roman" w:cs="Times New Roman"/>
                <w:b/>
                <w:sz w:val="24"/>
                <w:szCs w:val="24"/>
                <w:lang w:bidi="ru-RU"/>
              </w:rPr>
            </w:pPr>
            <w:r w:rsidRPr="00245F36">
              <w:rPr>
                <w:rFonts w:ascii="Times New Roman" w:eastAsia="Times New Roman" w:hAnsi="Times New Roman" w:cs="Times New Roman"/>
                <w:sz w:val="24"/>
                <w:szCs w:val="24"/>
                <w:lang w:bidi="ru-RU"/>
              </w:rPr>
              <w:t>предоставление</w:t>
            </w:r>
            <w:r w:rsidRPr="00245F36">
              <w:rPr>
                <w:rFonts w:ascii="Times New Roman" w:eastAsia="Times New Roman" w:hAnsi="Times New Roman" w:cs="Times New Roman"/>
                <w:sz w:val="24"/>
                <w:szCs w:val="24"/>
                <w:lang w:bidi="ru-RU"/>
              </w:rPr>
              <w:tab/>
              <w:t>инвестором</w:t>
            </w:r>
            <w:r w:rsidRPr="00245F36">
              <w:rPr>
                <w:rFonts w:ascii="Times New Roman" w:eastAsia="Times New Roman" w:hAnsi="Times New Roman" w:cs="Times New Roman"/>
                <w:sz w:val="24"/>
                <w:szCs w:val="24"/>
                <w:lang w:bidi="ru-RU"/>
              </w:rPr>
              <w:tab/>
              <w:t>гарантии</w:t>
            </w:r>
            <w:r w:rsidRPr="00245F36">
              <w:rPr>
                <w:rFonts w:ascii="Times New Roman" w:eastAsia="Times New Roman" w:hAnsi="Times New Roman" w:cs="Times New Roman"/>
                <w:sz w:val="24"/>
                <w:szCs w:val="24"/>
                <w:lang w:bidi="ru-RU"/>
              </w:rPr>
              <w:tab/>
              <w:t>по</w:t>
            </w:r>
            <w:r w:rsidRPr="00245F36">
              <w:rPr>
                <w:rFonts w:ascii="Times New Roman" w:eastAsia="Times New Roman" w:hAnsi="Times New Roman" w:cs="Times New Roman"/>
                <w:sz w:val="24"/>
                <w:szCs w:val="24"/>
                <w:lang w:bidi="ru-RU"/>
              </w:rPr>
              <w:tab/>
              <w:t>кредиту ассоциированной</w:t>
            </w:r>
          </w:p>
          <w:p w14:paraId="7FDB9DFD" w14:textId="08FD9C86" w:rsidR="00011E9A" w:rsidRPr="00245F36" w:rsidRDefault="008B04B3" w:rsidP="008B04B3">
            <w:pPr>
              <w:tabs>
                <w:tab w:val="left" w:pos="709"/>
              </w:tabs>
              <w:ind w:left="-66"/>
              <w:jc w:val="both"/>
              <w:rPr>
                <w:rFonts w:ascii="Times New Roman" w:hAnsi="Times New Roman"/>
                <w:sz w:val="24"/>
              </w:rPr>
            </w:pPr>
            <w:r w:rsidRPr="00245F36">
              <w:rPr>
                <w:rFonts w:ascii="Times New Roman" w:eastAsia="Times New Roman" w:hAnsi="Times New Roman" w:cs="Times New Roman"/>
                <w:sz w:val="24"/>
                <w:szCs w:val="24"/>
                <w:lang w:eastAsia="en-US"/>
              </w:rPr>
              <w:t xml:space="preserve">  компании</w:t>
            </w:r>
            <w:r w:rsidRPr="00245F36">
              <w:rPr>
                <w:rFonts w:ascii="Times New Roman" w:hAnsi="Times New Roman"/>
                <w:sz w:val="24"/>
              </w:rPr>
              <w:t xml:space="preserve"> </w:t>
            </w:r>
          </w:p>
        </w:tc>
        <w:tc>
          <w:tcPr>
            <w:tcW w:w="69" w:type="dxa"/>
            <w:gridSpan w:val="2"/>
          </w:tcPr>
          <w:p w14:paraId="2748F85C" w14:textId="77777777" w:rsidR="00011E9A" w:rsidRPr="003040DC" w:rsidRDefault="00011E9A" w:rsidP="008F1E55"/>
        </w:tc>
      </w:tr>
      <w:tr w:rsidR="001F5E28" w:rsidRPr="003040DC" w14:paraId="6C073814" w14:textId="77777777" w:rsidTr="00267058">
        <w:trPr>
          <w:gridAfter w:val="5"/>
          <w:wAfter w:w="1836" w:type="dxa"/>
          <w:trHeight w:hRule="exact" w:val="279"/>
        </w:trPr>
        <w:tc>
          <w:tcPr>
            <w:tcW w:w="358" w:type="dxa"/>
            <w:gridSpan w:val="4"/>
            <w:shd w:val="clear" w:color="auto" w:fill="auto"/>
            <w:vAlign w:val="center"/>
          </w:tcPr>
          <w:p w14:paraId="247EABDD" w14:textId="77777777" w:rsidR="001F5E28" w:rsidRPr="00245F36" w:rsidRDefault="001D1A6A" w:rsidP="008F1E55">
            <w:pPr>
              <w:spacing w:line="232" w:lineRule="auto"/>
              <w:jc w:val="center"/>
              <w:rPr>
                <w:rFonts w:ascii="Times New Roman" w:eastAsia="Times New Roman" w:hAnsi="Times New Roman" w:cs="Times New Roman"/>
                <w:b/>
                <w:color w:val="000000"/>
                <w:spacing w:val="-2"/>
                <w:sz w:val="24"/>
                <w:szCs w:val="24"/>
              </w:rPr>
            </w:pPr>
            <w:r w:rsidRPr="00245F36">
              <w:rPr>
                <w:rFonts w:ascii="Times New Roman" w:eastAsia="Times New Roman" w:hAnsi="Times New Roman" w:cs="Times New Roman"/>
                <w:b/>
                <w:color w:val="000000"/>
                <w:spacing w:val="-2"/>
                <w:sz w:val="24"/>
                <w:szCs w:val="24"/>
              </w:rPr>
              <w:t>20.</w:t>
            </w:r>
          </w:p>
        </w:tc>
        <w:tc>
          <w:tcPr>
            <w:tcW w:w="97" w:type="dxa"/>
            <w:gridSpan w:val="4"/>
          </w:tcPr>
          <w:p w14:paraId="2A93FB41" w14:textId="77777777" w:rsidR="001F5E28" w:rsidRPr="00245F36" w:rsidRDefault="001F5E28" w:rsidP="008F1E55">
            <w:pPr>
              <w:rPr>
                <w:sz w:val="24"/>
                <w:szCs w:val="24"/>
              </w:rPr>
            </w:pPr>
          </w:p>
        </w:tc>
        <w:tc>
          <w:tcPr>
            <w:tcW w:w="9610" w:type="dxa"/>
            <w:gridSpan w:val="9"/>
            <w:vMerge w:val="restart"/>
          </w:tcPr>
          <w:p w14:paraId="457060F4" w14:textId="1F201428" w:rsidR="001F5E28" w:rsidRPr="00245F36" w:rsidRDefault="002456B4" w:rsidP="006F67F1">
            <w:pPr>
              <w:rPr>
                <w:rFonts w:ascii="Times New Roman" w:hAnsi="Times New Roman" w:cs="Times New Roman"/>
                <w:sz w:val="24"/>
                <w:szCs w:val="24"/>
              </w:rPr>
            </w:pPr>
            <w:r w:rsidRPr="00245F36">
              <w:rPr>
                <w:rFonts w:ascii="Times New Roman" w:eastAsia="Times New Roman" w:hAnsi="Times New Roman" w:cs="Times New Roman"/>
                <w:b/>
                <w:bCs/>
                <w:sz w:val="24"/>
                <w:szCs w:val="24"/>
              </w:rPr>
              <w:t>Биологический актив должен признаваться в учете, когда</w:t>
            </w:r>
            <w:r w:rsidRPr="00245F36">
              <w:rPr>
                <w:rFonts w:ascii="Times New Roman" w:hAnsi="Times New Roman" w:cs="Times New Roman"/>
                <w:sz w:val="24"/>
                <w:szCs w:val="24"/>
              </w:rPr>
              <w:t xml:space="preserve"> </w:t>
            </w:r>
          </w:p>
        </w:tc>
        <w:tc>
          <w:tcPr>
            <w:tcW w:w="69" w:type="dxa"/>
            <w:gridSpan w:val="2"/>
          </w:tcPr>
          <w:p w14:paraId="03443DE5" w14:textId="77777777" w:rsidR="001F5E28" w:rsidRPr="003040DC" w:rsidRDefault="001F5E28" w:rsidP="008F1E55"/>
        </w:tc>
      </w:tr>
      <w:tr w:rsidR="001F5E28" w:rsidRPr="003040DC" w14:paraId="203930E6" w14:textId="77777777" w:rsidTr="009B79BA">
        <w:trPr>
          <w:gridAfter w:val="5"/>
          <w:wAfter w:w="1836" w:type="dxa"/>
          <w:trHeight w:hRule="exact" w:val="80"/>
        </w:trPr>
        <w:tc>
          <w:tcPr>
            <w:tcW w:w="455" w:type="dxa"/>
            <w:gridSpan w:val="8"/>
          </w:tcPr>
          <w:p w14:paraId="6BFF58D1" w14:textId="77777777" w:rsidR="001F5E28" w:rsidRPr="00245F36" w:rsidRDefault="001F5E28" w:rsidP="008F1E55"/>
        </w:tc>
        <w:tc>
          <w:tcPr>
            <w:tcW w:w="9610" w:type="dxa"/>
            <w:gridSpan w:val="9"/>
            <w:vMerge/>
          </w:tcPr>
          <w:p w14:paraId="3DFF3CF1" w14:textId="77777777" w:rsidR="001F5E28" w:rsidRPr="00245F36" w:rsidRDefault="001F5E28" w:rsidP="006F67F1">
            <w:pPr>
              <w:rPr>
                <w:rFonts w:ascii="Times New Roman" w:hAnsi="Times New Roman" w:cs="Times New Roman"/>
                <w:sz w:val="24"/>
                <w:szCs w:val="24"/>
              </w:rPr>
            </w:pPr>
          </w:p>
        </w:tc>
        <w:tc>
          <w:tcPr>
            <w:tcW w:w="69" w:type="dxa"/>
            <w:gridSpan w:val="2"/>
          </w:tcPr>
          <w:p w14:paraId="03D1BC80" w14:textId="77777777" w:rsidR="001F5E28" w:rsidRPr="003040DC" w:rsidRDefault="001F5E28" w:rsidP="008F1E55"/>
        </w:tc>
      </w:tr>
      <w:tr w:rsidR="001F5E28" w:rsidRPr="003040DC" w14:paraId="1F433D31" w14:textId="77777777" w:rsidTr="008D5C0B">
        <w:trPr>
          <w:gridAfter w:val="5"/>
          <w:wAfter w:w="1836" w:type="dxa"/>
          <w:trHeight w:hRule="exact" w:val="80"/>
        </w:trPr>
        <w:tc>
          <w:tcPr>
            <w:tcW w:w="455" w:type="dxa"/>
            <w:gridSpan w:val="8"/>
          </w:tcPr>
          <w:p w14:paraId="4D15BC73" w14:textId="77777777" w:rsidR="001F5E28" w:rsidRPr="00245F36" w:rsidRDefault="001F5E28" w:rsidP="008F1E55"/>
        </w:tc>
        <w:tc>
          <w:tcPr>
            <w:tcW w:w="9610" w:type="dxa"/>
            <w:gridSpan w:val="9"/>
            <w:vMerge/>
          </w:tcPr>
          <w:p w14:paraId="55EB59E6" w14:textId="77777777" w:rsidR="001F5E28" w:rsidRPr="00245F36" w:rsidRDefault="001F5E28" w:rsidP="006F67F1">
            <w:pPr>
              <w:rPr>
                <w:rFonts w:ascii="Times New Roman" w:hAnsi="Times New Roman" w:cs="Times New Roman"/>
                <w:sz w:val="24"/>
                <w:szCs w:val="24"/>
              </w:rPr>
            </w:pPr>
          </w:p>
        </w:tc>
        <w:tc>
          <w:tcPr>
            <w:tcW w:w="69" w:type="dxa"/>
            <w:gridSpan w:val="2"/>
          </w:tcPr>
          <w:p w14:paraId="40E4A964" w14:textId="77777777" w:rsidR="001F5E28" w:rsidRPr="003040DC" w:rsidRDefault="001F5E28" w:rsidP="008F1E55"/>
        </w:tc>
      </w:tr>
      <w:tr w:rsidR="00192206" w:rsidRPr="003040DC" w14:paraId="55FE039D" w14:textId="77777777" w:rsidTr="002456B4">
        <w:trPr>
          <w:gridAfter w:val="5"/>
          <w:wAfter w:w="1836" w:type="dxa"/>
          <w:trHeight w:hRule="exact" w:val="910"/>
        </w:trPr>
        <w:tc>
          <w:tcPr>
            <w:tcW w:w="851" w:type="dxa"/>
            <w:gridSpan w:val="12"/>
          </w:tcPr>
          <w:p w14:paraId="718F4ECC" w14:textId="77777777" w:rsidR="00192206" w:rsidRPr="00245F36" w:rsidRDefault="00192206" w:rsidP="008F1E55"/>
        </w:tc>
        <w:tc>
          <w:tcPr>
            <w:tcW w:w="344" w:type="dxa"/>
            <w:shd w:val="clear" w:color="auto" w:fill="auto"/>
          </w:tcPr>
          <w:p w14:paraId="21CEEBB0" w14:textId="77777777" w:rsidR="00192206" w:rsidRPr="00245F36" w:rsidRDefault="00192206" w:rsidP="006F67F1">
            <w:pPr>
              <w:rPr>
                <w:rFonts w:ascii="Times New Roman" w:hAnsi="Times New Roman" w:cs="Times New Roman"/>
                <w:sz w:val="24"/>
                <w:szCs w:val="24"/>
              </w:rPr>
            </w:pPr>
            <w:r w:rsidRPr="00245F36">
              <w:rPr>
                <w:rFonts w:ascii="Times New Roman" w:hAnsi="Times New Roman" w:cs="Times New Roman"/>
                <w:sz w:val="24"/>
                <w:szCs w:val="24"/>
              </w:rPr>
              <w:t>A.</w:t>
            </w:r>
          </w:p>
        </w:tc>
        <w:tc>
          <w:tcPr>
            <w:tcW w:w="8870" w:type="dxa"/>
            <w:gridSpan w:val="4"/>
            <w:shd w:val="clear" w:color="auto" w:fill="auto"/>
          </w:tcPr>
          <w:p w14:paraId="63F6239E" w14:textId="77777777" w:rsidR="002456B4" w:rsidRPr="00245F36" w:rsidRDefault="002456B4" w:rsidP="002456B4">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u w:val="single"/>
                <w:lang w:eastAsia="en-US"/>
              </w:rPr>
            </w:pPr>
            <w:r w:rsidRPr="00245F36">
              <w:rPr>
                <w:rFonts w:ascii="Times New Roman" w:eastAsia="Times New Roman" w:hAnsi="Times New Roman" w:cs="Times New Roman"/>
                <w:sz w:val="24"/>
                <w:szCs w:val="24"/>
                <w:lang w:eastAsia="en-US"/>
              </w:rPr>
              <w:t>предприятие контролирует актив в результате прошлых событий  и существует высокая вероятность оттока будущих экономических выгод, связанных с данным активом;</w:t>
            </w:r>
          </w:p>
          <w:p w14:paraId="68DCA0C4" w14:textId="51465053" w:rsidR="00192206" w:rsidRPr="00245F36" w:rsidRDefault="00192206" w:rsidP="005E3953">
            <w:pPr>
              <w:rPr>
                <w:rFonts w:ascii="Times New Roman" w:hAnsi="Times New Roman" w:cs="Times New Roman"/>
                <w:sz w:val="24"/>
                <w:szCs w:val="24"/>
              </w:rPr>
            </w:pPr>
          </w:p>
        </w:tc>
        <w:tc>
          <w:tcPr>
            <w:tcW w:w="69" w:type="dxa"/>
            <w:gridSpan w:val="2"/>
          </w:tcPr>
          <w:p w14:paraId="73105E49" w14:textId="77777777" w:rsidR="00192206" w:rsidRPr="003040DC" w:rsidRDefault="00192206" w:rsidP="008F1E55"/>
        </w:tc>
      </w:tr>
      <w:tr w:rsidR="00192206" w:rsidRPr="003040DC" w14:paraId="248B28EE" w14:textId="77777777" w:rsidTr="002456B4">
        <w:trPr>
          <w:gridAfter w:val="5"/>
          <w:wAfter w:w="1836" w:type="dxa"/>
          <w:trHeight w:hRule="exact" w:val="1292"/>
        </w:trPr>
        <w:tc>
          <w:tcPr>
            <w:tcW w:w="851" w:type="dxa"/>
            <w:gridSpan w:val="12"/>
          </w:tcPr>
          <w:p w14:paraId="0CDD89DC" w14:textId="77777777" w:rsidR="00192206" w:rsidRPr="00245F36" w:rsidRDefault="00192206" w:rsidP="008F1E55"/>
        </w:tc>
        <w:tc>
          <w:tcPr>
            <w:tcW w:w="344" w:type="dxa"/>
            <w:shd w:val="clear" w:color="auto" w:fill="auto"/>
          </w:tcPr>
          <w:p w14:paraId="29FE7F03" w14:textId="77777777" w:rsidR="00192206" w:rsidRPr="00245F36" w:rsidRDefault="00192206" w:rsidP="006F67F1">
            <w:pPr>
              <w:rPr>
                <w:rFonts w:ascii="Times New Roman" w:hAnsi="Times New Roman" w:cs="Times New Roman"/>
                <w:sz w:val="24"/>
                <w:szCs w:val="24"/>
              </w:rPr>
            </w:pPr>
            <w:r w:rsidRPr="00245F36">
              <w:rPr>
                <w:rFonts w:ascii="Times New Roman" w:hAnsi="Times New Roman" w:cs="Times New Roman"/>
                <w:sz w:val="24"/>
                <w:szCs w:val="24"/>
              </w:rPr>
              <w:t>B.</w:t>
            </w:r>
          </w:p>
        </w:tc>
        <w:tc>
          <w:tcPr>
            <w:tcW w:w="8870" w:type="dxa"/>
            <w:gridSpan w:val="4"/>
            <w:shd w:val="clear" w:color="auto" w:fill="auto"/>
          </w:tcPr>
          <w:p w14:paraId="311B7E22" w14:textId="77777777" w:rsidR="002456B4" w:rsidRPr="00245F36" w:rsidRDefault="002456B4" w:rsidP="002456B4">
            <w:pPr>
              <w:widowControl w:val="0"/>
              <w:tabs>
                <w:tab w:val="left" w:pos="284"/>
              </w:tabs>
              <w:autoSpaceDE w:val="0"/>
              <w:autoSpaceDN w:val="0"/>
              <w:adjustRightInd w:val="0"/>
              <w:spacing w:after="200" w:line="276" w:lineRule="auto"/>
              <w:contextualSpacing/>
              <w:jc w:val="both"/>
              <w:rPr>
                <w:rFonts w:ascii="Times New Roman" w:eastAsia="Times New Roman" w:hAnsi="Times New Roman" w:cs="Times New Roman"/>
                <w:bCs/>
                <w:sz w:val="24"/>
                <w:szCs w:val="24"/>
                <w:lang w:eastAsia="en-US"/>
              </w:rPr>
            </w:pPr>
            <w:r w:rsidRPr="00245F36">
              <w:rPr>
                <w:rFonts w:ascii="Times New Roman" w:eastAsia="Times New Roman" w:hAnsi="Times New Roman" w:cs="Times New Roman"/>
                <w:bCs/>
                <w:sz w:val="24"/>
                <w:szCs w:val="24"/>
                <w:lang w:eastAsia="en-US"/>
              </w:rPr>
              <w:t>предприятие контролирует актив в результате прошлых событий, существует высокая вероятность получения предприятием будущих экономических выгод, связанных с данным активом, и справедливую стоимость или фактическую стоимость актива можно надежно оценить;</w:t>
            </w:r>
          </w:p>
          <w:p w14:paraId="0152C3A5" w14:textId="68FC987A" w:rsidR="00192206" w:rsidRPr="00245F36" w:rsidRDefault="00192206" w:rsidP="00192206">
            <w:pPr>
              <w:tabs>
                <w:tab w:val="left" w:pos="709"/>
                <w:tab w:val="left" w:pos="1327"/>
                <w:tab w:val="left" w:pos="2047"/>
                <w:tab w:val="left" w:pos="2767"/>
                <w:tab w:val="left" w:pos="3487"/>
                <w:tab w:val="left" w:pos="4207"/>
                <w:tab w:val="left" w:pos="4927"/>
                <w:tab w:val="left" w:pos="5647"/>
              </w:tabs>
              <w:jc w:val="both"/>
              <w:rPr>
                <w:rFonts w:ascii="Times New Roman" w:hAnsi="Times New Roman"/>
                <w:sz w:val="24"/>
              </w:rPr>
            </w:pPr>
          </w:p>
        </w:tc>
        <w:tc>
          <w:tcPr>
            <w:tcW w:w="69" w:type="dxa"/>
            <w:gridSpan w:val="2"/>
          </w:tcPr>
          <w:p w14:paraId="5F283521" w14:textId="77777777" w:rsidR="00192206" w:rsidRPr="003040DC" w:rsidRDefault="00192206" w:rsidP="008F1E55"/>
        </w:tc>
      </w:tr>
      <w:tr w:rsidR="00192206" w:rsidRPr="003040DC" w14:paraId="627DDF80" w14:textId="77777777" w:rsidTr="00600411">
        <w:trPr>
          <w:gridAfter w:val="5"/>
          <w:wAfter w:w="1836" w:type="dxa"/>
          <w:trHeight w:hRule="exact" w:val="281"/>
        </w:trPr>
        <w:tc>
          <w:tcPr>
            <w:tcW w:w="851" w:type="dxa"/>
            <w:gridSpan w:val="12"/>
          </w:tcPr>
          <w:p w14:paraId="09ADEDA8" w14:textId="77777777" w:rsidR="00192206" w:rsidRPr="00245F36" w:rsidRDefault="00192206" w:rsidP="008F1E55"/>
        </w:tc>
        <w:tc>
          <w:tcPr>
            <w:tcW w:w="344" w:type="dxa"/>
            <w:shd w:val="clear" w:color="auto" w:fill="auto"/>
          </w:tcPr>
          <w:p w14:paraId="70830C89" w14:textId="77777777" w:rsidR="00192206" w:rsidRPr="00245F36" w:rsidRDefault="00192206" w:rsidP="006F67F1">
            <w:pPr>
              <w:rPr>
                <w:rFonts w:ascii="Times New Roman" w:hAnsi="Times New Roman" w:cs="Times New Roman"/>
                <w:sz w:val="24"/>
                <w:szCs w:val="24"/>
              </w:rPr>
            </w:pPr>
            <w:r w:rsidRPr="00245F36">
              <w:rPr>
                <w:rFonts w:ascii="Times New Roman" w:hAnsi="Times New Roman" w:cs="Times New Roman"/>
                <w:sz w:val="24"/>
                <w:szCs w:val="24"/>
              </w:rPr>
              <w:t>C.</w:t>
            </w:r>
          </w:p>
        </w:tc>
        <w:tc>
          <w:tcPr>
            <w:tcW w:w="8870" w:type="dxa"/>
            <w:gridSpan w:val="4"/>
            <w:shd w:val="clear" w:color="auto" w:fill="auto"/>
          </w:tcPr>
          <w:p w14:paraId="20348ADD" w14:textId="77777777" w:rsidR="002456B4" w:rsidRPr="00245F36" w:rsidRDefault="002456B4" w:rsidP="002456B4">
            <w:pPr>
              <w:widowControl w:val="0"/>
              <w:tabs>
                <w:tab w:val="left" w:pos="284"/>
              </w:tabs>
              <w:spacing w:after="200" w:line="276" w:lineRule="auto"/>
              <w:contextualSpacing/>
              <w:rPr>
                <w:rFonts w:ascii="Times New Roman" w:eastAsia="Times New Roman" w:hAnsi="Times New Roman" w:cs="Times New Roman"/>
                <w:sz w:val="24"/>
                <w:szCs w:val="24"/>
                <w:lang w:eastAsia="en-US"/>
              </w:rPr>
            </w:pPr>
            <w:r w:rsidRPr="00245F36">
              <w:rPr>
                <w:rFonts w:ascii="Times New Roman" w:eastAsia="Times New Roman" w:hAnsi="Times New Roman" w:cs="Times New Roman"/>
                <w:sz w:val="24"/>
                <w:szCs w:val="24"/>
                <w:lang w:eastAsia="en-US"/>
              </w:rPr>
              <w:t xml:space="preserve">справедливая стоимость актива может быть надежно оценена; </w:t>
            </w:r>
          </w:p>
          <w:p w14:paraId="7ABA7E2B" w14:textId="7600BB1C" w:rsidR="00192206" w:rsidRPr="00245F36" w:rsidRDefault="00192206" w:rsidP="00192206">
            <w:pPr>
              <w:tabs>
                <w:tab w:val="left" w:pos="709"/>
                <w:tab w:val="left" w:pos="1327"/>
                <w:tab w:val="left" w:pos="2047"/>
                <w:tab w:val="left" w:pos="2767"/>
                <w:tab w:val="left" w:pos="3487"/>
                <w:tab w:val="left" w:pos="4207"/>
                <w:tab w:val="left" w:pos="4927"/>
                <w:tab w:val="left" w:pos="5647"/>
              </w:tabs>
              <w:jc w:val="both"/>
              <w:rPr>
                <w:rFonts w:ascii="Times New Roman" w:hAnsi="Times New Roman"/>
                <w:sz w:val="24"/>
              </w:rPr>
            </w:pPr>
          </w:p>
        </w:tc>
        <w:tc>
          <w:tcPr>
            <w:tcW w:w="69" w:type="dxa"/>
            <w:gridSpan w:val="2"/>
          </w:tcPr>
          <w:p w14:paraId="5F873EB7" w14:textId="77777777" w:rsidR="00192206" w:rsidRPr="003040DC" w:rsidRDefault="00192206" w:rsidP="008F1E55"/>
        </w:tc>
      </w:tr>
      <w:tr w:rsidR="00192206" w:rsidRPr="003040DC" w14:paraId="1378C3CC" w14:textId="77777777" w:rsidTr="00153BA7">
        <w:trPr>
          <w:gridAfter w:val="5"/>
          <w:wAfter w:w="1836" w:type="dxa"/>
          <w:trHeight w:hRule="exact" w:val="1132"/>
        </w:trPr>
        <w:tc>
          <w:tcPr>
            <w:tcW w:w="851" w:type="dxa"/>
            <w:gridSpan w:val="12"/>
          </w:tcPr>
          <w:p w14:paraId="11F4165B" w14:textId="77777777" w:rsidR="00192206" w:rsidRPr="00245F36" w:rsidRDefault="00192206" w:rsidP="008F1E55"/>
        </w:tc>
        <w:tc>
          <w:tcPr>
            <w:tcW w:w="344" w:type="dxa"/>
            <w:shd w:val="clear" w:color="auto" w:fill="auto"/>
          </w:tcPr>
          <w:p w14:paraId="5C0A6744" w14:textId="77777777" w:rsidR="00192206" w:rsidRPr="00245F36" w:rsidRDefault="00192206" w:rsidP="006F67F1">
            <w:pPr>
              <w:rPr>
                <w:rFonts w:ascii="Times New Roman" w:hAnsi="Times New Roman" w:cs="Times New Roman"/>
                <w:sz w:val="24"/>
                <w:szCs w:val="24"/>
              </w:rPr>
            </w:pPr>
            <w:r w:rsidRPr="00245F36">
              <w:rPr>
                <w:rFonts w:ascii="Times New Roman" w:hAnsi="Times New Roman" w:cs="Times New Roman"/>
                <w:sz w:val="24"/>
                <w:szCs w:val="24"/>
              </w:rPr>
              <w:t>D.</w:t>
            </w:r>
          </w:p>
        </w:tc>
        <w:tc>
          <w:tcPr>
            <w:tcW w:w="8870" w:type="dxa"/>
            <w:gridSpan w:val="4"/>
            <w:shd w:val="clear" w:color="auto" w:fill="auto"/>
          </w:tcPr>
          <w:p w14:paraId="2A547A1C" w14:textId="57466ACF" w:rsidR="00192206" w:rsidRPr="00245F36" w:rsidRDefault="002456B4" w:rsidP="00192206">
            <w:pPr>
              <w:tabs>
                <w:tab w:val="left" w:pos="709"/>
                <w:tab w:val="left" w:pos="1327"/>
                <w:tab w:val="left" w:pos="2047"/>
                <w:tab w:val="left" w:pos="2767"/>
                <w:tab w:val="left" w:pos="3487"/>
                <w:tab w:val="left" w:pos="4207"/>
                <w:tab w:val="left" w:pos="4927"/>
                <w:tab w:val="left" w:pos="5647"/>
              </w:tabs>
              <w:jc w:val="both"/>
              <w:rPr>
                <w:rFonts w:ascii="Times New Roman" w:hAnsi="Times New Roman"/>
                <w:sz w:val="24"/>
              </w:rPr>
            </w:pPr>
            <w:r w:rsidRPr="00245F36">
              <w:rPr>
                <w:rFonts w:ascii="Times New Roman" w:eastAsia="Times New Roman" w:hAnsi="Times New Roman" w:cs="Times New Roman"/>
                <w:sz w:val="24"/>
                <w:szCs w:val="24"/>
              </w:rPr>
              <w:t>актив идентифицирован как биологический</w:t>
            </w:r>
            <w:r w:rsidRPr="00245F36">
              <w:rPr>
                <w:rFonts w:ascii="Times New Roman" w:hAnsi="Times New Roman"/>
                <w:sz w:val="24"/>
              </w:rPr>
              <w:t>.</w:t>
            </w:r>
          </w:p>
        </w:tc>
        <w:tc>
          <w:tcPr>
            <w:tcW w:w="69" w:type="dxa"/>
            <w:gridSpan w:val="2"/>
          </w:tcPr>
          <w:p w14:paraId="05DD3CF9" w14:textId="77777777" w:rsidR="00192206" w:rsidRPr="003040DC" w:rsidRDefault="00192206" w:rsidP="008F1E55"/>
        </w:tc>
      </w:tr>
    </w:tbl>
    <w:p w14:paraId="1AFC2A73" w14:textId="77777777" w:rsidR="0041543B" w:rsidRPr="009957FF" w:rsidRDefault="001D1A6A" w:rsidP="008F1E55">
      <w:pPr>
        <w:jc w:val="center"/>
        <w:rPr>
          <w:rFonts w:ascii="Times New Roman" w:hAnsi="Times New Roman"/>
          <w:b/>
          <w:sz w:val="28"/>
          <w:szCs w:val="28"/>
        </w:rPr>
      </w:pPr>
      <w:r w:rsidRPr="009957FF">
        <w:rPr>
          <w:rFonts w:ascii="Times New Roman" w:hAnsi="Times New Roman" w:cs="Times New Roman"/>
          <w:b/>
          <w:sz w:val="28"/>
          <w:szCs w:val="28"/>
        </w:rPr>
        <w:br w:type="page"/>
      </w:r>
      <w:r w:rsidR="0041543B" w:rsidRPr="009957FF">
        <w:rPr>
          <w:rFonts w:ascii="Times New Roman" w:hAnsi="Times New Roman"/>
          <w:b/>
          <w:sz w:val="28"/>
          <w:szCs w:val="28"/>
        </w:rPr>
        <w:lastRenderedPageBreak/>
        <w:t>Раздел 2</w:t>
      </w:r>
    </w:p>
    <w:p w14:paraId="56F5403D" w14:textId="77777777" w:rsidR="0041543B" w:rsidRPr="009957FF" w:rsidRDefault="0041543B" w:rsidP="008F1E55">
      <w:pPr>
        <w:jc w:val="center"/>
        <w:rPr>
          <w:rFonts w:ascii="Times New Roman" w:hAnsi="Times New Roman" w:cs="Times New Roman"/>
          <w:b/>
          <w:sz w:val="12"/>
          <w:szCs w:val="28"/>
        </w:rPr>
      </w:pPr>
    </w:p>
    <w:p w14:paraId="19AE426C" w14:textId="77777777" w:rsidR="0041543B" w:rsidRDefault="005D2270" w:rsidP="008F1E55">
      <w:pPr>
        <w:jc w:val="center"/>
        <w:rPr>
          <w:rFonts w:ascii="Times New Roman" w:hAnsi="Times New Roman" w:cs="Times New Roman"/>
          <w:b/>
          <w:caps/>
          <w:spacing w:val="-4"/>
          <w:sz w:val="28"/>
          <w:szCs w:val="28"/>
        </w:rPr>
      </w:pPr>
      <w:r>
        <w:rPr>
          <w:rFonts w:ascii="Times New Roman" w:hAnsi="Times New Roman" w:cs="Times New Roman"/>
          <w:b/>
          <w:caps/>
          <w:spacing w:val="-4"/>
          <w:sz w:val="28"/>
          <w:szCs w:val="28"/>
        </w:rPr>
        <w:t>задачи</w:t>
      </w:r>
    </w:p>
    <w:p w14:paraId="4D36F00B" w14:textId="77777777" w:rsidR="0041543B" w:rsidRPr="009957FF" w:rsidRDefault="0041543B" w:rsidP="008F1E55">
      <w:pPr>
        <w:jc w:val="center"/>
        <w:rPr>
          <w:rFonts w:ascii="Times New Roman" w:hAnsi="Times New Roman" w:cs="Times New Roman"/>
          <w:b/>
          <w:sz w:val="14"/>
          <w:szCs w:val="28"/>
        </w:rPr>
      </w:pPr>
    </w:p>
    <w:p w14:paraId="4FA3A26C" w14:textId="1C8FBF4D" w:rsidR="005D2270" w:rsidRPr="009957FF" w:rsidRDefault="005D2270" w:rsidP="005D2270">
      <w:pPr>
        <w:jc w:val="center"/>
        <w:rPr>
          <w:rFonts w:ascii="Times New Roman" w:hAnsi="Times New Roman" w:cs="Times New Roman"/>
          <w:b/>
          <w:sz w:val="28"/>
          <w:szCs w:val="28"/>
        </w:rPr>
      </w:pPr>
      <w:r w:rsidRPr="009957FF">
        <w:rPr>
          <w:rFonts w:ascii="Times New Roman" w:hAnsi="Times New Roman" w:cs="Times New Roman"/>
          <w:b/>
          <w:sz w:val="28"/>
          <w:szCs w:val="28"/>
        </w:rPr>
        <w:t>Задача №1</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008B639B">
        <w:rPr>
          <w:rFonts w:ascii="Times New Roman" w:hAnsi="Times New Roman" w:cs="Times New Roman"/>
          <w:b/>
          <w:sz w:val="28"/>
          <w:szCs w:val="28"/>
        </w:rPr>
        <w:t>3</w:t>
      </w:r>
      <w:r>
        <w:rPr>
          <w:rFonts w:ascii="Times New Roman" w:hAnsi="Times New Roman" w:cs="Times New Roman"/>
          <w:b/>
          <w:sz w:val="28"/>
          <w:szCs w:val="28"/>
        </w:rPr>
        <w:t>0</w:t>
      </w:r>
      <w:r w:rsidRPr="009957FF">
        <w:rPr>
          <w:rFonts w:ascii="Times New Roman" w:hAnsi="Times New Roman" w:cs="Times New Roman"/>
          <w:b/>
          <w:sz w:val="28"/>
          <w:szCs w:val="28"/>
        </w:rPr>
        <w:t xml:space="preserve"> баллов</w:t>
      </w:r>
    </w:p>
    <w:p w14:paraId="539AED90" w14:textId="77777777" w:rsidR="00E10692" w:rsidRDefault="00E10692" w:rsidP="009D374D">
      <w:pPr>
        <w:shd w:val="clear" w:color="auto" w:fill="FFFFFF"/>
        <w:tabs>
          <w:tab w:val="left" w:pos="5880"/>
        </w:tabs>
        <w:ind w:right="-284"/>
        <w:jc w:val="both"/>
        <w:rPr>
          <w:rFonts w:ascii="Times New Roman" w:eastAsia="Times New Roman" w:hAnsi="Times New Roman" w:cs="Times New Roman"/>
          <w:color w:val="000000"/>
          <w:sz w:val="24"/>
          <w:szCs w:val="24"/>
        </w:rPr>
      </w:pPr>
    </w:p>
    <w:p w14:paraId="27484B64" w14:textId="77777777" w:rsidR="008B639B" w:rsidRPr="008B639B" w:rsidRDefault="008B639B" w:rsidP="008B639B">
      <w:pPr>
        <w:jc w:val="both"/>
        <w:rPr>
          <w:rFonts w:ascii="Times New Roman" w:eastAsia="Calibri" w:hAnsi="Times New Roman" w:cs="Times New Roman"/>
          <w:color w:val="000000"/>
          <w:sz w:val="24"/>
          <w:szCs w:val="24"/>
          <w:lang w:eastAsia="en-US"/>
        </w:rPr>
      </w:pPr>
      <w:r w:rsidRPr="008B639B">
        <w:rPr>
          <w:rFonts w:ascii="Times New Roman" w:eastAsia="Calibri" w:hAnsi="Times New Roman" w:cs="Times New Roman"/>
          <w:color w:val="000000"/>
          <w:sz w:val="24"/>
          <w:szCs w:val="24"/>
          <w:lang w:eastAsia="en-US"/>
        </w:rPr>
        <w:t xml:space="preserve">Ниже представлены краткие отчеты о финансовом положении двух компаний по состоянию на 31 декабря 2018 года (в  тенге): </w:t>
      </w:r>
    </w:p>
    <w:p w14:paraId="1B81123F" w14:textId="77777777" w:rsidR="008B639B" w:rsidRPr="008B639B" w:rsidRDefault="008B639B" w:rsidP="008B639B">
      <w:pPr>
        <w:jc w:val="both"/>
        <w:rPr>
          <w:rFonts w:ascii="Times New Roman" w:eastAsia="Calibri" w:hAnsi="Times New Roman" w:cs="Times New Roman"/>
          <w:color w:val="000000"/>
          <w:sz w:val="24"/>
          <w:szCs w:val="24"/>
          <w:lang w:eastAsia="en-US"/>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9"/>
        <w:gridCol w:w="1628"/>
        <w:gridCol w:w="1618"/>
      </w:tblGrid>
      <w:tr w:rsidR="008B639B" w:rsidRPr="008B639B" w14:paraId="449A146A" w14:textId="77777777" w:rsidTr="00D87C05">
        <w:trPr>
          <w:trHeight w:val="20"/>
          <w:jc w:val="center"/>
        </w:trPr>
        <w:tc>
          <w:tcPr>
            <w:tcW w:w="6649" w:type="dxa"/>
            <w:shd w:val="clear" w:color="auto" w:fill="auto"/>
          </w:tcPr>
          <w:p w14:paraId="41A5C956" w14:textId="77777777" w:rsidR="008B639B" w:rsidRPr="008B639B" w:rsidRDefault="008B639B" w:rsidP="008B639B">
            <w:pPr>
              <w:jc w:val="center"/>
              <w:rPr>
                <w:rFonts w:ascii="Times New Roman" w:eastAsia="Calibri" w:hAnsi="Times New Roman" w:cs="Times New Roman"/>
                <w:bCs/>
                <w:color w:val="000000"/>
                <w:sz w:val="24"/>
                <w:szCs w:val="24"/>
              </w:rPr>
            </w:pPr>
          </w:p>
        </w:tc>
        <w:tc>
          <w:tcPr>
            <w:tcW w:w="1628" w:type="dxa"/>
            <w:shd w:val="clear" w:color="auto" w:fill="auto"/>
          </w:tcPr>
          <w:p w14:paraId="1029C8E7" w14:textId="77777777" w:rsidR="008B639B" w:rsidRPr="008B639B" w:rsidRDefault="008B639B" w:rsidP="008B639B">
            <w:pPr>
              <w:jc w:val="cente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«Уран»</w:t>
            </w:r>
          </w:p>
        </w:tc>
        <w:tc>
          <w:tcPr>
            <w:tcW w:w="1618" w:type="dxa"/>
            <w:shd w:val="clear" w:color="auto" w:fill="auto"/>
          </w:tcPr>
          <w:p w14:paraId="2E0D0589" w14:textId="77777777" w:rsidR="008B639B" w:rsidRPr="008B639B" w:rsidRDefault="008B639B" w:rsidP="008B639B">
            <w:pPr>
              <w:jc w:val="cente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«Туран»</w:t>
            </w:r>
          </w:p>
        </w:tc>
      </w:tr>
      <w:tr w:rsidR="008B639B" w:rsidRPr="008B639B" w14:paraId="7EE15A59" w14:textId="77777777" w:rsidTr="00D87C05">
        <w:trPr>
          <w:trHeight w:val="20"/>
          <w:jc w:val="center"/>
        </w:trPr>
        <w:tc>
          <w:tcPr>
            <w:tcW w:w="6649" w:type="dxa"/>
            <w:shd w:val="clear" w:color="auto" w:fill="auto"/>
          </w:tcPr>
          <w:p w14:paraId="660DF076"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АКТИВЫ:</w:t>
            </w:r>
          </w:p>
        </w:tc>
        <w:tc>
          <w:tcPr>
            <w:tcW w:w="1628" w:type="dxa"/>
            <w:shd w:val="clear" w:color="auto" w:fill="auto"/>
          </w:tcPr>
          <w:p w14:paraId="3FCEC36C" w14:textId="77777777" w:rsidR="008B639B" w:rsidRPr="008B639B" w:rsidRDefault="008B639B" w:rsidP="008B639B">
            <w:pPr>
              <w:rPr>
                <w:rFonts w:ascii="Times New Roman" w:eastAsia="Calibri" w:hAnsi="Times New Roman" w:cs="Times New Roman"/>
                <w:bCs/>
                <w:color w:val="000000"/>
                <w:sz w:val="24"/>
                <w:szCs w:val="24"/>
              </w:rPr>
            </w:pPr>
          </w:p>
        </w:tc>
        <w:tc>
          <w:tcPr>
            <w:tcW w:w="1618" w:type="dxa"/>
            <w:shd w:val="clear" w:color="auto" w:fill="auto"/>
          </w:tcPr>
          <w:p w14:paraId="7A2BD6EE" w14:textId="77777777" w:rsidR="008B639B" w:rsidRPr="008B639B" w:rsidRDefault="008B639B" w:rsidP="008B639B">
            <w:pPr>
              <w:rPr>
                <w:rFonts w:ascii="Times New Roman" w:eastAsia="Calibri" w:hAnsi="Times New Roman" w:cs="Times New Roman"/>
                <w:bCs/>
                <w:color w:val="000000"/>
                <w:sz w:val="24"/>
                <w:szCs w:val="24"/>
              </w:rPr>
            </w:pPr>
          </w:p>
        </w:tc>
      </w:tr>
      <w:tr w:rsidR="008B639B" w:rsidRPr="008B639B" w14:paraId="3DFCE1E7" w14:textId="77777777" w:rsidTr="00D87C05">
        <w:trPr>
          <w:trHeight w:val="20"/>
          <w:jc w:val="center"/>
        </w:trPr>
        <w:tc>
          <w:tcPr>
            <w:tcW w:w="6649" w:type="dxa"/>
            <w:shd w:val="clear" w:color="auto" w:fill="auto"/>
          </w:tcPr>
          <w:p w14:paraId="26540C22"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Краткосрочные активы:</w:t>
            </w:r>
          </w:p>
        </w:tc>
        <w:tc>
          <w:tcPr>
            <w:tcW w:w="1628" w:type="dxa"/>
            <w:shd w:val="clear" w:color="auto" w:fill="auto"/>
          </w:tcPr>
          <w:p w14:paraId="01623B50" w14:textId="77777777" w:rsidR="008B639B" w:rsidRPr="008B639B" w:rsidRDefault="008B639B" w:rsidP="008B639B">
            <w:pPr>
              <w:rPr>
                <w:rFonts w:ascii="Times New Roman" w:eastAsia="Calibri" w:hAnsi="Times New Roman" w:cs="Times New Roman"/>
                <w:bCs/>
                <w:color w:val="000000"/>
                <w:sz w:val="24"/>
                <w:szCs w:val="24"/>
              </w:rPr>
            </w:pPr>
          </w:p>
        </w:tc>
        <w:tc>
          <w:tcPr>
            <w:tcW w:w="1618" w:type="dxa"/>
            <w:shd w:val="clear" w:color="auto" w:fill="auto"/>
          </w:tcPr>
          <w:p w14:paraId="308A2010" w14:textId="77777777" w:rsidR="008B639B" w:rsidRPr="008B639B" w:rsidRDefault="008B639B" w:rsidP="008B639B">
            <w:pPr>
              <w:rPr>
                <w:rFonts w:ascii="Times New Roman" w:eastAsia="Calibri" w:hAnsi="Times New Roman" w:cs="Times New Roman"/>
                <w:bCs/>
                <w:color w:val="000000"/>
                <w:sz w:val="24"/>
                <w:szCs w:val="24"/>
              </w:rPr>
            </w:pPr>
          </w:p>
        </w:tc>
      </w:tr>
      <w:tr w:rsidR="008B639B" w:rsidRPr="008B639B" w14:paraId="341B364A" w14:textId="77777777" w:rsidTr="00D87C05">
        <w:trPr>
          <w:trHeight w:val="20"/>
          <w:jc w:val="center"/>
        </w:trPr>
        <w:tc>
          <w:tcPr>
            <w:tcW w:w="6649" w:type="dxa"/>
            <w:shd w:val="clear" w:color="auto" w:fill="auto"/>
          </w:tcPr>
          <w:p w14:paraId="297322F7"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Запасы</w:t>
            </w:r>
          </w:p>
        </w:tc>
        <w:tc>
          <w:tcPr>
            <w:tcW w:w="1628" w:type="dxa"/>
            <w:shd w:val="clear" w:color="auto" w:fill="auto"/>
          </w:tcPr>
          <w:p w14:paraId="411116D3"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136 000</w:t>
            </w:r>
          </w:p>
        </w:tc>
        <w:tc>
          <w:tcPr>
            <w:tcW w:w="1618" w:type="dxa"/>
            <w:shd w:val="clear" w:color="auto" w:fill="auto"/>
          </w:tcPr>
          <w:p w14:paraId="47A5863A"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70 000</w:t>
            </w:r>
          </w:p>
        </w:tc>
      </w:tr>
      <w:tr w:rsidR="008B639B" w:rsidRPr="008B639B" w14:paraId="20161202" w14:textId="77777777" w:rsidTr="00D87C05">
        <w:trPr>
          <w:trHeight w:val="20"/>
          <w:jc w:val="center"/>
        </w:trPr>
        <w:tc>
          <w:tcPr>
            <w:tcW w:w="6649" w:type="dxa"/>
            <w:shd w:val="clear" w:color="auto" w:fill="auto"/>
          </w:tcPr>
          <w:p w14:paraId="12FE78D9"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Дебиторская задолженность</w:t>
            </w:r>
          </w:p>
        </w:tc>
        <w:tc>
          <w:tcPr>
            <w:tcW w:w="1628" w:type="dxa"/>
            <w:shd w:val="clear" w:color="auto" w:fill="auto"/>
          </w:tcPr>
          <w:p w14:paraId="476EC6A4"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42 000</w:t>
            </w:r>
          </w:p>
        </w:tc>
        <w:tc>
          <w:tcPr>
            <w:tcW w:w="1618" w:type="dxa"/>
            <w:shd w:val="clear" w:color="auto" w:fill="auto"/>
          </w:tcPr>
          <w:p w14:paraId="7FC7690D"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12 000</w:t>
            </w:r>
          </w:p>
        </w:tc>
      </w:tr>
      <w:tr w:rsidR="008B639B" w:rsidRPr="008B639B" w14:paraId="567BBC09" w14:textId="77777777" w:rsidTr="00D87C05">
        <w:trPr>
          <w:trHeight w:val="20"/>
          <w:jc w:val="center"/>
        </w:trPr>
        <w:tc>
          <w:tcPr>
            <w:tcW w:w="6649" w:type="dxa"/>
            <w:shd w:val="clear" w:color="auto" w:fill="auto"/>
          </w:tcPr>
          <w:p w14:paraId="09BD9AFD"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Денежные средства</w:t>
            </w:r>
          </w:p>
        </w:tc>
        <w:tc>
          <w:tcPr>
            <w:tcW w:w="1628" w:type="dxa"/>
            <w:shd w:val="clear" w:color="auto" w:fill="auto"/>
          </w:tcPr>
          <w:p w14:paraId="49EFA198"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35 000</w:t>
            </w:r>
          </w:p>
        </w:tc>
        <w:tc>
          <w:tcPr>
            <w:tcW w:w="1618" w:type="dxa"/>
            <w:shd w:val="clear" w:color="auto" w:fill="auto"/>
          </w:tcPr>
          <w:p w14:paraId="09171B37"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3 000</w:t>
            </w:r>
          </w:p>
        </w:tc>
      </w:tr>
      <w:tr w:rsidR="008B639B" w:rsidRPr="008B639B" w14:paraId="3FD9DE72" w14:textId="77777777" w:rsidTr="00D87C05">
        <w:trPr>
          <w:trHeight w:val="20"/>
          <w:jc w:val="center"/>
        </w:trPr>
        <w:tc>
          <w:tcPr>
            <w:tcW w:w="6649" w:type="dxa"/>
            <w:shd w:val="clear" w:color="auto" w:fill="auto"/>
          </w:tcPr>
          <w:p w14:paraId="63E981CE"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Итого краткосрочные активы</w:t>
            </w:r>
          </w:p>
        </w:tc>
        <w:tc>
          <w:tcPr>
            <w:tcW w:w="1628" w:type="dxa"/>
            <w:shd w:val="clear" w:color="auto" w:fill="auto"/>
          </w:tcPr>
          <w:p w14:paraId="1025A231"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213 000</w:t>
            </w:r>
          </w:p>
        </w:tc>
        <w:tc>
          <w:tcPr>
            <w:tcW w:w="1618" w:type="dxa"/>
            <w:shd w:val="clear" w:color="auto" w:fill="auto"/>
          </w:tcPr>
          <w:p w14:paraId="0ECBE9ED"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85 000</w:t>
            </w:r>
          </w:p>
        </w:tc>
      </w:tr>
      <w:tr w:rsidR="008B639B" w:rsidRPr="008B639B" w14:paraId="32858FF0" w14:textId="77777777" w:rsidTr="00D87C05">
        <w:trPr>
          <w:trHeight w:val="20"/>
          <w:jc w:val="center"/>
        </w:trPr>
        <w:tc>
          <w:tcPr>
            <w:tcW w:w="6649" w:type="dxa"/>
            <w:shd w:val="clear" w:color="auto" w:fill="auto"/>
          </w:tcPr>
          <w:p w14:paraId="2437A1D8"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Долгосрочные активы:</w:t>
            </w:r>
          </w:p>
        </w:tc>
        <w:tc>
          <w:tcPr>
            <w:tcW w:w="1628" w:type="dxa"/>
            <w:shd w:val="clear" w:color="auto" w:fill="auto"/>
          </w:tcPr>
          <w:p w14:paraId="05489A90" w14:textId="77777777" w:rsidR="008B639B" w:rsidRPr="008B639B" w:rsidRDefault="008B639B" w:rsidP="008B639B">
            <w:pPr>
              <w:rPr>
                <w:rFonts w:ascii="Times New Roman" w:eastAsia="Calibri" w:hAnsi="Times New Roman" w:cs="Times New Roman"/>
                <w:bCs/>
                <w:color w:val="000000"/>
                <w:sz w:val="24"/>
                <w:szCs w:val="24"/>
              </w:rPr>
            </w:pPr>
          </w:p>
        </w:tc>
        <w:tc>
          <w:tcPr>
            <w:tcW w:w="1618" w:type="dxa"/>
            <w:shd w:val="clear" w:color="auto" w:fill="auto"/>
          </w:tcPr>
          <w:p w14:paraId="4D5E378A" w14:textId="77777777" w:rsidR="008B639B" w:rsidRPr="008B639B" w:rsidRDefault="008B639B" w:rsidP="008B639B">
            <w:pPr>
              <w:rPr>
                <w:rFonts w:ascii="Times New Roman" w:eastAsia="Calibri" w:hAnsi="Times New Roman" w:cs="Times New Roman"/>
                <w:bCs/>
                <w:color w:val="000000"/>
                <w:sz w:val="24"/>
                <w:szCs w:val="24"/>
              </w:rPr>
            </w:pPr>
          </w:p>
        </w:tc>
      </w:tr>
      <w:tr w:rsidR="008B639B" w:rsidRPr="008B639B" w14:paraId="4557F5D2" w14:textId="77777777" w:rsidTr="00D87C05">
        <w:trPr>
          <w:trHeight w:val="20"/>
          <w:jc w:val="center"/>
        </w:trPr>
        <w:tc>
          <w:tcPr>
            <w:tcW w:w="6649" w:type="dxa"/>
            <w:shd w:val="clear" w:color="auto" w:fill="auto"/>
          </w:tcPr>
          <w:p w14:paraId="48EFA5C1"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Инвестиции</w:t>
            </w:r>
          </w:p>
        </w:tc>
        <w:tc>
          <w:tcPr>
            <w:tcW w:w="1628" w:type="dxa"/>
            <w:shd w:val="clear" w:color="auto" w:fill="auto"/>
          </w:tcPr>
          <w:p w14:paraId="2CB6C677"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44 000</w:t>
            </w:r>
          </w:p>
        </w:tc>
        <w:tc>
          <w:tcPr>
            <w:tcW w:w="1618" w:type="dxa"/>
            <w:shd w:val="clear" w:color="auto" w:fill="auto"/>
          </w:tcPr>
          <w:p w14:paraId="7AE8858A"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10 000</w:t>
            </w:r>
          </w:p>
        </w:tc>
      </w:tr>
      <w:tr w:rsidR="008B639B" w:rsidRPr="008B639B" w14:paraId="00DC860D" w14:textId="77777777" w:rsidTr="00D87C05">
        <w:trPr>
          <w:trHeight w:val="20"/>
          <w:jc w:val="center"/>
        </w:trPr>
        <w:tc>
          <w:tcPr>
            <w:tcW w:w="6649" w:type="dxa"/>
            <w:shd w:val="clear" w:color="auto" w:fill="auto"/>
          </w:tcPr>
          <w:p w14:paraId="5A7E4856"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Основные средства (по балансовой стоимости)</w:t>
            </w:r>
          </w:p>
        </w:tc>
        <w:tc>
          <w:tcPr>
            <w:tcW w:w="1628" w:type="dxa"/>
            <w:shd w:val="clear" w:color="auto" w:fill="auto"/>
          </w:tcPr>
          <w:p w14:paraId="39A9FD49"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593 000</w:t>
            </w:r>
          </w:p>
        </w:tc>
        <w:tc>
          <w:tcPr>
            <w:tcW w:w="1618" w:type="dxa"/>
            <w:shd w:val="clear" w:color="auto" w:fill="auto"/>
          </w:tcPr>
          <w:p w14:paraId="49669E87"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 xml:space="preserve">250 000 </w:t>
            </w:r>
          </w:p>
        </w:tc>
      </w:tr>
      <w:tr w:rsidR="008B639B" w:rsidRPr="008B639B" w14:paraId="645C2555" w14:textId="77777777" w:rsidTr="00D87C05">
        <w:trPr>
          <w:trHeight w:val="20"/>
          <w:jc w:val="center"/>
        </w:trPr>
        <w:tc>
          <w:tcPr>
            <w:tcW w:w="6649" w:type="dxa"/>
            <w:shd w:val="clear" w:color="auto" w:fill="auto"/>
          </w:tcPr>
          <w:p w14:paraId="270F4E81"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Итого долгосрочные активы</w:t>
            </w:r>
          </w:p>
        </w:tc>
        <w:tc>
          <w:tcPr>
            <w:tcW w:w="1628" w:type="dxa"/>
            <w:shd w:val="clear" w:color="auto" w:fill="auto"/>
          </w:tcPr>
          <w:p w14:paraId="11438408"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637 000</w:t>
            </w:r>
          </w:p>
        </w:tc>
        <w:tc>
          <w:tcPr>
            <w:tcW w:w="1618" w:type="dxa"/>
            <w:shd w:val="clear" w:color="auto" w:fill="auto"/>
          </w:tcPr>
          <w:p w14:paraId="662CEBBA"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260 000</w:t>
            </w:r>
          </w:p>
        </w:tc>
      </w:tr>
      <w:tr w:rsidR="008B639B" w:rsidRPr="008B639B" w14:paraId="6CB17278" w14:textId="77777777" w:rsidTr="00D87C05">
        <w:trPr>
          <w:trHeight w:val="20"/>
          <w:jc w:val="center"/>
        </w:trPr>
        <w:tc>
          <w:tcPr>
            <w:tcW w:w="6649" w:type="dxa"/>
            <w:shd w:val="clear" w:color="auto" w:fill="auto"/>
          </w:tcPr>
          <w:p w14:paraId="3E111F78"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ИТОГО АКТИВЫ</w:t>
            </w:r>
          </w:p>
        </w:tc>
        <w:tc>
          <w:tcPr>
            <w:tcW w:w="1628" w:type="dxa"/>
            <w:shd w:val="clear" w:color="auto" w:fill="auto"/>
          </w:tcPr>
          <w:p w14:paraId="31F12685"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850 000</w:t>
            </w:r>
          </w:p>
        </w:tc>
        <w:tc>
          <w:tcPr>
            <w:tcW w:w="1618" w:type="dxa"/>
            <w:shd w:val="clear" w:color="auto" w:fill="auto"/>
          </w:tcPr>
          <w:p w14:paraId="0B5F93B0"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345 000</w:t>
            </w:r>
          </w:p>
        </w:tc>
      </w:tr>
      <w:tr w:rsidR="008B639B" w:rsidRPr="008B639B" w14:paraId="79239811" w14:textId="77777777" w:rsidTr="00D87C05">
        <w:trPr>
          <w:trHeight w:val="20"/>
          <w:jc w:val="center"/>
        </w:trPr>
        <w:tc>
          <w:tcPr>
            <w:tcW w:w="6649" w:type="dxa"/>
            <w:shd w:val="clear" w:color="auto" w:fill="auto"/>
          </w:tcPr>
          <w:p w14:paraId="6E8153E3"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Краткосрочные обязательства:</w:t>
            </w:r>
          </w:p>
        </w:tc>
        <w:tc>
          <w:tcPr>
            <w:tcW w:w="1628" w:type="dxa"/>
            <w:shd w:val="clear" w:color="auto" w:fill="auto"/>
          </w:tcPr>
          <w:p w14:paraId="727C13B0" w14:textId="77777777" w:rsidR="008B639B" w:rsidRPr="008B639B" w:rsidRDefault="008B639B" w:rsidP="008B639B">
            <w:pPr>
              <w:rPr>
                <w:rFonts w:ascii="Times New Roman" w:eastAsia="Calibri" w:hAnsi="Times New Roman" w:cs="Times New Roman"/>
                <w:bCs/>
                <w:color w:val="000000"/>
                <w:sz w:val="24"/>
                <w:szCs w:val="24"/>
              </w:rPr>
            </w:pPr>
          </w:p>
        </w:tc>
        <w:tc>
          <w:tcPr>
            <w:tcW w:w="1618" w:type="dxa"/>
            <w:shd w:val="clear" w:color="auto" w:fill="auto"/>
          </w:tcPr>
          <w:p w14:paraId="1D0C3A41" w14:textId="77777777" w:rsidR="008B639B" w:rsidRPr="008B639B" w:rsidRDefault="008B639B" w:rsidP="008B639B">
            <w:pPr>
              <w:rPr>
                <w:rFonts w:ascii="Times New Roman" w:eastAsia="Calibri" w:hAnsi="Times New Roman" w:cs="Times New Roman"/>
                <w:bCs/>
                <w:color w:val="000000"/>
                <w:sz w:val="24"/>
                <w:szCs w:val="24"/>
              </w:rPr>
            </w:pPr>
          </w:p>
        </w:tc>
      </w:tr>
      <w:tr w:rsidR="008B639B" w:rsidRPr="008B639B" w14:paraId="02E8F894" w14:textId="77777777" w:rsidTr="00D87C05">
        <w:trPr>
          <w:trHeight w:val="20"/>
          <w:jc w:val="center"/>
        </w:trPr>
        <w:tc>
          <w:tcPr>
            <w:tcW w:w="6649" w:type="dxa"/>
            <w:shd w:val="clear" w:color="auto" w:fill="auto"/>
          </w:tcPr>
          <w:p w14:paraId="658DB6D0"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Кредиторская задолженность</w:t>
            </w:r>
          </w:p>
        </w:tc>
        <w:tc>
          <w:tcPr>
            <w:tcW w:w="1628" w:type="dxa"/>
            <w:shd w:val="clear" w:color="auto" w:fill="auto"/>
          </w:tcPr>
          <w:p w14:paraId="08AB4679"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60 000</w:t>
            </w:r>
          </w:p>
        </w:tc>
        <w:tc>
          <w:tcPr>
            <w:tcW w:w="1618" w:type="dxa"/>
            <w:shd w:val="clear" w:color="auto" w:fill="auto"/>
          </w:tcPr>
          <w:p w14:paraId="2DBB3B91"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120 000</w:t>
            </w:r>
          </w:p>
        </w:tc>
      </w:tr>
      <w:tr w:rsidR="008B639B" w:rsidRPr="008B639B" w14:paraId="0F31EDF7" w14:textId="77777777" w:rsidTr="00D87C05">
        <w:trPr>
          <w:trHeight w:val="20"/>
          <w:jc w:val="center"/>
        </w:trPr>
        <w:tc>
          <w:tcPr>
            <w:tcW w:w="6649" w:type="dxa"/>
            <w:shd w:val="clear" w:color="auto" w:fill="auto"/>
          </w:tcPr>
          <w:p w14:paraId="3E950382"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Задолженность по налогам</w:t>
            </w:r>
          </w:p>
        </w:tc>
        <w:tc>
          <w:tcPr>
            <w:tcW w:w="1628" w:type="dxa"/>
            <w:shd w:val="clear" w:color="auto" w:fill="auto"/>
          </w:tcPr>
          <w:p w14:paraId="75B45F7A"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10 000</w:t>
            </w:r>
          </w:p>
        </w:tc>
        <w:tc>
          <w:tcPr>
            <w:tcW w:w="1618" w:type="dxa"/>
            <w:shd w:val="clear" w:color="auto" w:fill="auto"/>
          </w:tcPr>
          <w:p w14:paraId="23BFC694"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15 000</w:t>
            </w:r>
          </w:p>
        </w:tc>
      </w:tr>
      <w:tr w:rsidR="008B639B" w:rsidRPr="008B639B" w14:paraId="06B95FC2" w14:textId="77777777" w:rsidTr="00D87C05">
        <w:trPr>
          <w:trHeight w:val="20"/>
          <w:jc w:val="center"/>
        </w:trPr>
        <w:tc>
          <w:tcPr>
            <w:tcW w:w="6649" w:type="dxa"/>
            <w:shd w:val="clear" w:color="auto" w:fill="auto"/>
          </w:tcPr>
          <w:p w14:paraId="0982DA2D"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Итого краткосрочные обязательства</w:t>
            </w:r>
          </w:p>
        </w:tc>
        <w:tc>
          <w:tcPr>
            <w:tcW w:w="1628" w:type="dxa"/>
            <w:shd w:val="clear" w:color="auto" w:fill="auto"/>
          </w:tcPr>
          <w:p w14:paraId="7BF8A1B9"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70 000</w:t>
            </w:r>
          </w:p>
        </w:tc>
        <w:tc>
          <w:tcPr>
            <w:tcW w:w="1618" w:type="dxa"/>
            <w:shd w:val="clear" w:color="auto" w:fill="auto"/>
          </w:tcPr>
          <w:p w14:paraId="0C612AF3"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135 000</w:t>
            </w:r>
          </w:p>
        </w:tc>
      </w:tr>
      <w:tr w:rsidR="008B639B" w:rsidRPr="008B639B" w14:paraId="23D22244" w14:textId="77777777" w:rsidTr="00D87C05">
        <w:trPr>
          <w:trHeight w:val="20"/>
          <w:jc w:val="center"/>
        </w:trPr>
        <w:tc>
          <w:tcPr>
            <w:tcW w:w="6649" w:type="dxa"/>
            <w:shd w:val="clear" w:color="auto" w:fill="auto"/>
          </w:tcPr>
          <w:p w14:paraId="109B40CA"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КАПИТАЛ И ОБЯЗАТЕЛЬСТВА</w:t>
            </w:r>
          </w:p>
        </w:tc>
        <w:tc>
          <w:tcPr>
            <w:tcW w:w="1628" w:type="dxa"/>
            <w:shd w:val="clear" w:color="auto" w:fill="auto"/>
          </w:tcPr>
          <w:p w14:paraId="2F113869" w14:textId="77777777" w:rsidR="008B639B" w:rsidRPr="008B639B" w:rsidRDefault="008B639B" w:rsidP="008B639B">
            <w:pPr>
              <w:rPr>
                <w:rFonts w:ascii="Times New Roman" w:eastAsia="Calibri" w:hAnsi="Times New Roman" w:cs="Times New Roman"/>
                <w:bCs/>
                <w:color w:val="000000"/>
                <w:sz w:val="24"/>
                <w:szCs w:val="24"/>
              </w:rPr>
            </w:pPr>
          </w:p>
        </w:tc>
        <w:tc>
          <w:tcPr>
            <w:tcW w:w="1618" w:type="dxa"/>
            <w:shd w:val="clear" w:color="auto" w:fill="auto"/>
          </w:tcPr>
          <w:p w14:paraId="42ADE25F" w14:textId="77777777" w:rsidR="008B639B" w:rsidRPr="008B639B" w:rsidRDefault="008B639B" w:rsidP="008B639B">
            <w:pPr>
              <w:rPr>
                <w:rFonts w:ascii="Times New Roman" w:eastAsia="Calibri" w:hAnsi="Times New Roman" w:cs="Times New Roman"/>
                <w:bCs/>
                <w:color w:val="000000"/>
                <w:sz w:val="24"/>
                <w:szCs w:val="24"/>
              </w:rPr>
            </w:pPr>
          </w:p>
        </w:tc>
      </w:tr>
      <w:tr w:rsidR="008B639B" w:rsidRPr="008B639B" w14:paraId="3A83D4CE" w14:textId="77777777" w:rsidTr="00D87C05">
        <w:trPr>
          <w:trHeight w:val="20"/>
          <w:jc w:val="center"/>
        </w:trPr>
        <w:tc>
          <w:tcPr>
            <w:tcW w:w="6649" w:type="dxa"/>
            <w:shd w:val="clear" w:color="auto" w:fill="auto"/>
          </w:tcPr>
          <w:p w14:paraId="4F7956AE"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Собственный капитал:</w:t>
            </w:r>
          </w:p>
        </w:tc>
        <w:tc>
          <w:tcPr>
            <w:tcW w:w="1628" w:type="dxa"/>
            <w:shd w:val="clear" w:color="auto" w:fill="auto"/>
          </w:tcPr>
          <w:p w14:paraId="7CFF3217" w14:textId="77777777" w:rsidR="008B639B" w:rsidRPr="008B639B" w:rsidRDefault="008B639B" w:rsidP="008B639B">
            <w:pPr>
              <w:rPr>
                <w:rFonts w:ascii="Times New Roman" w:eastAsia="Calibri" w:hAnsi="Times New Roman" w:cs="Times New Roman"/>
                <w:bCs/>
                <w:color w:val="000000"/>
                <w:sz w:val="24"/>
                <w:szCs w:val="24"/>
              </w:rPr>
            </w:pPr>
          </w:p>
        </w:tc>
        <w:tc>
          <w:tcPr>
            <w:tcW w:w="1618" w:type="dxa"/>
            <w:shd w:val="clear" w:color="auto" w:fill="auto"/>
          </w:tcPr>
          <w:p w14:paraId="6531973C" w14:textId="77777777" w:rsidR="008B639B" w:rsidRPr="008B639B" w:rsidRDefault="008B639B" w:rsidP="008B639B">
            <w:pPr>
              <w:rPr>
                <w:rFonts w:ascii="Times New Roman" w:eastAsia="Calibri" w:hAnsi="Times New Roman" w:cs="Times New Roman"/>
                <w:bCs/>
                <w:color w:val="000000"/>
                <w:sz w:val="24"/>
                <w:szCs w:val="24"/>
              </w:rPr>
            </w:pPr>
          </w:p>
        </w:tc>
      </w:tr>
      <w:tr w:rsidR="008B639B" w:rsidRPr="008B639B" w14:paraId="1F1B3AE8" w14:textId="77777777" w:rsidTr="00D87C05">
        <w:trPr>
          <w:trHeight w:val="20"/>
          <w:jc w:val="center"/>
        </w:trPr>
        <w:tc>
          <w:tcPr>
            <w:tcW w:w="6649" w:type="dxa"/>
            <w:shd w:val="clear" w:color="auto" w:fill="auto"/>
          </w:tcPr>
          <w:p w14:paraId="6E87ADE9"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Акционерный капитал (номинал 1 тенге)</w:t>
            </w:r>
          </w:p>
        </w:tc>
        <w:tc>
          <w:tcPr>
            <w:tcW w:w="1628" w:type="dxa"/>
            <w:shd w:val="clear" w:color="auto" w:fill="auto"/>
          </w:tcPr>
          <w:p w14:paraId="6627C3FF"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300 000</w:t>
            </w:r>
          </w:p>
        </w:tc>
        <w:tc>
          <w:tcPr>
            <w:tcW w:w="1618" w:type="dxa"/>
            <w:shd w:val="clear" w:color="auto" w:fill="auto"/>
          </w:tcPr>
          <w:p w14:paraId="1E96ED53"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100 000</w:t>
            </w:r>
          </w:p>
        </w:tc>
      </w:tr>
      <w:tr w:rsidR="008B639B" w:rsidRPr="008B639B" w14:paraId="5F27FB64" w14:textId="77777777" w:rsidTr="00D87C05">
        <w:trPr>
          <w:trHeight w:val="20"/>
          <w:jc w:val="center"/>
        </w:trPr>
        <w:tc>
          <w:tcPr>
            <w:tcW w:w="6649" w:type="dxa"/>
            <w:shd w:val="clear" w:color="auto" w:fill="auto"/>
          </w:tcPr>
          <w:p w14:paraId="72AFA122"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Эмиссионный доход</w:t>
            </w:r>
          </w:p>
        </w:tc>
        <w:tc>
          <w:tcPr>
            <w:tcW w:w="1628" w:type="dxa"/>
            <w:shd w:val="clear" w:color="auto" w:fill="auto"/>
          </w:tcPr>
          <w:p w14:paraId="56C580CC"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40 000</w:t>
            </w:r>
          </w:p>
        </w:tc>
        <w:tc>
          <w:tcPr>
            <w:tcW w:w="1618" w:type="dxa"/>
            <w:shd w:val="clear" w:color="auto" w:fill="auto"/>
          </w:tcPr>
          <w:p w14:paraId="71EAFE3A"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25 000</w:t>
            </w:r>
          </w:p>
        </w:tc>
      </w:tr>
      <w:tr w:rsidR="008B639B" w:rsidRPr="008B639B" w14:paraId="73593E8B" w14:textId="77777777" w:rsidTr="00D87C05">
        <w:trPr>
          <w:trHeight w:val="20"/>
          <w:jc w:val="center"/>
        </w:trPr>
        <w:tc>
          <w:tcPr>
            <w:tcW w:w="6649" w:type="dxa"/>
            <w:shd w:val="clear" w:color="auto" w:fill="auto"/>
          </w:tcPr>
          <w:p w14:paraId="1BE42324"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Резерв переоценки</w:t>
            </w:r>
          </w:p>
        </w:tc>
        <w:tc>
          <w:tcPr>
            <w:tcW w:w="1628" w:type="dxa"/>
            <w:shd w:val="clear" w:color="auto" w:fill="auto"/>
          </w:tcPr>
          <w:p w14:paraId="1A24E091"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20 000</w:t>
            </w:r>
          </w:p>
        </w:tc>
        <w:tc>
          <w:tcPr>
            <w:tcW w:w="1618" w:type="dxa"/>
            <w:shd w:val="clear" w:color="auto" w:fill="auto"/>
          </w:tcPr>
          <w:p w14:paraId="13C7CEE7"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4 000</w:t>
            </w:r>
          </w:p>
        </w:tc>
      </w:tr>
      <w:tr w:rsidR="008B639B" w:rsidRPr="008B639B" w14:paraId="30817A11" w14:textId="77777777" w:rsidTr="00D87C05">
        <w:trPr>
          <w:trHeight w:val="20"/>
          <w:jc w:val="center"/>
        </w:trPr>
        <w:tc>
          <w:tcPr>
            <w:tcW w:w="6649" w:type="dxa"/>
            <w:shd w:val="clear" w:color="auto" w:fill="auto"/>
          </w:tcPr>
          <w:p w14:paraId="41C15767"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Нераспределенная прибыль</w:t>
            </w:r>
          </w:p>
        </w:tc>
        <w:tc>
          <w:tcPr>
            <w:tcW w:w="1628" w:type="dxa"/>
            <w:shd w:val="clear" w:color="auto" w:fill="auto"/>
          </w:tcPr>
          <w:p w14:paraId="3142DC77"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420 000</w:t>
            </w:r>
          </w:p>
        </w:tc>
        <w:tc>
          <w:tcPr>
            <w:tcW w:w="1618" w:type="dxa"/>
            <w:shd w:val="clear" w:color="auto" w:fill="auto"/>
          </w:tcPr>
          <w:p w14:paraId="6D109719"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81 000</w:t>
            </w:r>
          </w:p>
        </w:tc>
      </w:tr>
      <w:tr w:rsidR="008B639B" w:rsidRPr="008B639B" w14:paraId="05F932D5" w14:textId="77777777" w:rsidTr="00D87C05">
        <w:trPr>
          <w:trHeight w:val="20"/>
          <w:jc w:val="center"/>
        </w:trPr>
        <w:tc>
          <w:tcPr>
            <w:tcW w:w="6649" w:type="dxa"/>
            <w:shd w:val="clear" w:color="auto" w:fill="auto"/>
          </w:tcPr>
          <w:p w14:paraId="7234ABE0"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Итого капитал</w:t>
            </w:r>
          </w:p>
        </w:tc>
        <w:tc>
          <w:tcPr>
            <w:tcW w:w="1628" w:type="dxa"/>
            <w:shd w:val="clear" w:color="auto" w:fill="auto"/>
          </w:tcPr>
          <w:p w14:paraId="69B29813"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780 000</w:t>
            </w:r>
          </w:p>
        </w:tc>
        <w:tc>
          <w:tcPr>
            <w:tcW w:w="1618" w:type="dxa"/>
            <w:shd w:val="clear" w:color="auto" w:fill="auto"/>
          </w:tcPr>
          <w:p w14:paraId="0380F9BB"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210 000</w:t>
            </w:r>
          </w:p>
        </w:tc>
      </w:tr>
      <w:tr w:rsidR="008B639B" w:rsidRPr="008B639B" w14:paraId="23211431" w14:textId="77777777" w:rsidTr="00D87C05">
        <w:trPr>
          <w:trHeight w:val="20"/>
          <w:jc w:val="center"/>
        </w:trPr>
        <w:tc>
          <w:tcPr>
            <w:tcW w:w="6649" w:type="dxa"/>
            <w:shd w:val="clear" w:color="auto" w:fill="auto"/>
          </w:tcPr>
          <w:p w14:paraId="441FDC30"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ИТОГО КАПИТАЛ И ОБЯЗАТЕЛЬСТВА</w:t>
            </w:r>
          </w:p>
        </w:tc>
        <w:tc>
          <w:tcPr>
            <w:tcW w:w="1628" w:type="dxa"/>
            <w:shd w:val="clear" w:color="auto" w:fill="auto"/>
          </w:tcPr>
          <w:p w14:paraId="154EE9DE"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850 000</w:t>
            </w:r>
          </w:p>
        </w:tc>
        <w:tc>
          <w:tcPr>
            <w:tcW w:w="1618" w:type="dxa"/>
            <w:shd w:val="clear" w:color="auto" w:fill="auto"/>
          </w:tcPr>
          <w:p w14:paraId="0F6EA79E" w14:textId="77777777" w:rsidR="008B639B" w:rsidRPr="008B639B" w:rsidRDefault="008B639B" w:rsidP="008B639B">
            <w:pPr>
              <w:rPr>
                <w:rFonts w:ascii="Times New Roman" w:eastAsia="Calibri" w:hAnsi="Times New Roman" w:cs="Times New Roman"/>
                <w:bCs/>
                <w:color w:val="000000"/>
                <w:sz w:val="24"/>
                <w:szCs w:val="24"/>
              </w:rPr>
            </w:pPr>
            <w:r w:rsidRPr="008B639B">
              <w:rPr>
                <w:rFonts w:ascii="Times New Roman" w:eastAsia="Calibri" w:hAnsi="Times New Roman" w:cs="Times New Roman"/>
                <w:bCs/>
                <w:color w:val="000000"/>
                <w:sz w:val="24"/>
                <w:szCs w:val="24"/>
              </w:rPr>
              <w:t>345 000</w:t>
            </w:r>
          </w:p>
        </w:tc>
      </w:tr>
    </w:tbl>
    <w:p w14:paraId="69DD2207" w14:textId="77777777" w:rsidR="00D87C05" w:rsidRDefault="00D87C05" w:rsidP="008B639B">
      <w:pPr>
        <w:shd w:val="clear" w:color="auto" w:fill="FFFFFF"/>
        <w:jc w:val="both"/>
        <w:rPr>
          <w:rFonts w:ascii="Times New Roman" w:eastAsia="Calibri" w:hAnsi="Times New Roman" w:cs="Times New Roman"/>
          <w:color w:val="000000"/>
          <w:sz w:val="24"/>
          <w:szCs w:val="24"/>
          <w:lang w:val="kk-KZ" w:eastAsia="en-US"/>
        </w:rPr>
      </w:pPr>
    </w:p>
    <w:p w14:paraId="471073B1" w14:textId="525A362C" w:rsidR="008B639B" w:rsidRPr="008B639B" w:rsidRDefault="008B639B" w:rsidP="008B639B">
      <w:pPr>
        <w:shd w:val="clear" w:color="auto" w:fill="FFFFFF"/>
        <w:jc w:val="both"/>
        <w:rPr>
          <w:rFonts w:ascii="Times New Roman" w:eastAsia="Calibri" w:hAnsi="Times New Roman" w:cs="Times New Roman"/>
          <w:b/>
          <w:bCs/>
          <w:i/>
          <w:iCs/>
          <w:color w:val="000000"/>
          <w:sz w:val="24"/>
          <w:szCs w:val="24"/>
          <w:lang w:val="kk-KZ" w:eastAsia="en-US"/>
        </w:rPr>
      </w:pPr>
      <w:r w:rsidRPr="008B639B">
        <w:rPr>
          <w:rFonts w:ascii="Times New Roman" w:eastAsia="Calibri" w:hAnsi="Times New Roman" w:cs="Times New Roman"/>
          <w:b/>
          <w:bCs/>
          <w:i/>
          <w:iCs/>
          <w:color w:val="000000"/>
          <w:sz w:val="24"/>
          <w:szCs w:val="24"/>
          <w:lang w:val="kk-KZ" w:eastAsia="en-US"/>
        </w:rPr>
        <w:t>Имеется следующая дополнительная информация по объединению компаний</w:t>
      </w:r>
      <w:r w:rsidRPr="008B639B">
        <w:rPr>
          <w:rFonts w:ascii="Times New Roman" w:eastAsia="Calibri" w:hAnsi="Times New Roman" w:cs="Times New Roman"/>
          <w:b/>
          <w:bCs/>
          <w:i/>
          <w:iCs/>
          <w:color w:val="000000"/>
          <w:sz w:val="24"/>
          <w:szCs w:val="24"/>
          <w:lang w:eastAsia="en-US"/>
        </w:rPr>
        <w:t>:</w:t>
      </w:r>
    </w:p>
    <w:p w14:paraId="5D33299C" w14:textId="77777777" w:rsidR="008B639B" w:rsidRPr="008B639B" w:rsidRDefault="008B639B" w:rsidP="008B639B">
      <w:pPr>
        <w:shd w:val="clear" w:color="auto" w:fill="FFFFFF"/>
        <w:jc w:val="both"/>
        <w:rPr>
          <w:rFonts w:ascii="Times New Roman" w:eastAsia="Calibri" w:hAnsi="Times New Roman" w:cs="Times New Roman"/>
          <w:color w:val="000000"/>
          <w:sz w:val="24"/>
          <w:szCs w:val="24"/>
          <w:lang w:val="kk-KZ" w:eastAsia="en-US"/>
        </w:rPr>
      </w:pPr>
    </w:p>
    <w:p w14:paraId="0ED03D7C" w14:textId="77777777" w:rsidR="008B639B" w:rsidRPr="008B639B" w:rsidRDefault="008B639B" w:rsidP="008B639B">
      <w:pPr>
        <w:rPr>
          <w:rFonts w:ascii="Times New Roman" w:eastAsia="Calibri" w:hAnsi="Times New Roman" w:cs="Times New Roman"/>
          <w:b/>
          <w:bCs/>
          <w:i/>
          <w:iCs/>
          <w:sz w:val="24"/>
          <w:szCs w:val="24"/>
          <w:lang w:eastAsia="en-US"/>
        </w:rPr>
      </w:pPr>
      <w:r w:rsidRPr="008B639B">
        <w:rPr>
          <w:rFonts w:ascii="Times New Roman" w:eastAsia="Calibri" w:hAnsi="Times New Roman" w:cs="Times New Roman"/>
          <w:b/>
          <w:bCs/>
          <w:i/>
          <w:iCs/>
          <w:color w:val="000000"/>
          <w:sz w:val="24"/>
          <w:szCs w:val="24"/>
          <w:lang w:eastAsia="en-US"/>
        </w:rPr>
        <w:t>Примечание 1 -</w:t>
      </w:r>
      <w:r w:rsidRPr="008B639B">
        <w:rPr>
          <w:rFonts w:ascii="Times New Roman" w:eastAsia="Calibri" w:hAnsi="Times New Roman" w:cs="Times New Roman"/>
          <w:b/>
          <w:bCs/>
          <w:i/>
          <w:iCs/>
          <w:sz w:val="24"/>
          <w:szCs w:val="24"/>
          <w:lang w:eastAsia="en-US"/>
        </w:rPr>
        <w:t>приобретение акций компании "Туран"</w:t>
      </w:r>
    </w:p>
    <w:p w14:paraId="7E4375FE" w14:textId="77777777" w:rsidR="008B639B" w:rsidRPr="008B639B" w:rsidRDefault="008B639B" w:rsidP="00D87C05">
      <w:pPr>
        <w:widowControl w:val="0"/>
        <w:shd w:val="clear" w:color="auto" w:fill="FFFFFF"/>
        <w:autoSpaceDE w:val="0"/>
        <w:autoSpaceDN w:val="0"/>
        <w:adjustRightInd w:val="0"/>
        <w:spacing w:line="276" w:lineRule="auto"/>
        <w:jc w:val="both"/>
        <w:rPr>
          <w:rFonts w:ascii="Times New Roman" w:eastAsia="Calibri" w:hAnsi="Times New Roman" w:cs="Times New Roman"/>
          <w:color w:val="000000"/>
          <w:sz w:val="24"/>
          <w:szCs w:val="24"/>
          <w:lang w:eastAsia="en-US"/>
        </w:rPr>
      </w:pPr>
      <w:r w:rsidRPr="008B639B">
        <w:rPr>
          <w:rFonts w:ascii="Times New Roman" w:eastAsia="Calibri" w:hAnsi="Times New Roman" w:cs="Times New Roman"/>
          <w:color w:val="000000"/>
          <w:sz w:val="24"/>
          <w:szCs w:val="24"/>
          <w:lang w:eastAsia="en-US"/>
        </w:rPr>
        <w:t>Компания «Уран</w:t>
      </w:r>
      <w:r w:rsidRPr="008B639B">
        <w:rPr>
          <w:rFonts w:ascii="Times New Roman" w:eastAsia="Calibri" w:hAnsi="Times New Roman" w:cs="Times New Roman"/>
          <w:color w:val="000000"/>
          <w:sz w:val="24"/>
          <w:szCs w:val="24"/>
          <w:lang w:val="kk-KZ" w:eastAsia="en-US"/>
        </w:rPr>
        <w:t>»</w:t>
      </w:r>
      <w:r w:rsidRPr="008B639B">
        <w:rPr>
          <w:rFonts w:ascii="Times New Roman" w:eastAsia="Calibri" w:hAnsi="Times New Roman" w:cs="Times New Roman"/>
          <w:color w:val="000000"/>
          <w:sz w:val="24"/>
          <w:szCs w:val="24"/>
          <w:lang w:eastAsia="en-US"/>
        </w:rPr>
        <w:t xml:space="preserve"> 1 января 2018 года приобрела 80 тыс. штук акций компании «Туран». На дату приобретения, нераспределенная прибыль компании «Туран» на 1 января 2018 года составляла 23 000 тенге, </w:t>
      </w:r>
      <w:r w:rsidRPr="008B639B">
        <w:rPr>
          <w:rFonts w:ascii="Times New Roman" w:eastAsia="Calibri" w:hAnsi="Times New Roman" w:cs="Times New Roman"/>
          <w:sz w:val="24"/>
          <w:szCs w:val="24"/>
          <w:lang w:eastAsia="en-US"/>
        </w:rPr>
        <w:t>а резерв дооценки 4 000тенге.</w:t>
      </w:r>
    </w:p>
    <w:p w14:paraId="7D128243" w14:textId="77777777" w:rsidR="008B639B" w:rsidRPr="008B639B" w:rsidRDefault="008B639B" w:rsidP="00D87C05">
      <w:pPr>
        <w:spacing w:line="276" w:lineRule="auto"/>
        <w:jc w:val="both"/>
        <w:rPr>
          <w:rFonts w:ascii="Times New Roman" w:eastAsia="Calibri" w:hAnsi="Times New Roman" w:cs="Times New Roman"/>
          <w:color w:val="000000"/>
          <w:sz w:val="24"/>
          <w:szCs w:val="24"/>
          <w:lang w:eastAsia="en-US"/>
        </w:rPr>
      </w:pPr>
      <w:r w:rsidRPr="008B639B">
        <w:rPr>
          <w:rFonts w:ascii="Times New Roman" w:eastAsia="Calibri" w:hAnsi="Times New Roman" w:cs="Times New Roman"/>
          <w:color w:val="000000"/>
          <w:sz w:val="24"/>
          <w:szCs w:val="24"/>
          <w:lang w:eastAsia="en-US"/>
        </w:rPr>
        <w:t xml:space="preserve">На основании договора на покупку акций стоимость приобретения акций компании «Туран» составила: </w:t>
      </w:r>
    </w:p>
    <w:p w14:paraId="4A1C413F" w14:textId="77777777" w:rsidR="008B639B" w:rsidRPr="008B639B" w:rsidRDefault="008B639B" w:rsidP="00D87C05">
      <w:pPr>
        <w:spacing w:line="276" w:lineRule="auto"/>
        <w:contextualSpacing/>
        <w:jc w:val="both"/>
        <w:rPr>
          <w:rFonts w:ascii="Times New Roman" w:eastAsia="Calibri" w:hAnsi="Times New Roman" w:cs="Times New Roman"/>
          <w:color w:val="000000"/>
          <w:sz w:val="24"/>
          <w:szCs w:val="24"/>
          <w:lang w:eastAsia="en-US"/>
        </w:rPr>
      </w:pPr>
      <w:r w:rsidRPr="008B639B">
        <w:rPr>
          <w:rFonts w:ascii="Times New Roman" w:eastAsia="Calibri" w:hAnsi="Times New Roman" w:cs="Times New Roman"/>
          <w:color w:val="000000"/>
          <w:sz w:val="24"/>
          <w:szCs w:val="24"/>
          <w:lang w:eastAsia="en-US"/>
        </w:rPr>
        <w:t>а) Оплата денежными средствами по 0,55 тенге за каждую акцию;</w:t>
      </w:r>
    </w:p>
    <w:p w14:paraId="38FFDFEF" w14:textId="77777777" w:rsidR="008B639B" w:rsidRPr="008B639B" w:rsidRDefault="008B639B" w:rsidP="00D87C05">
      <w:pPr>
        <w:spacing w:line="276" w:lineRule="auto"/>
        <w:contextualSpacing/>
        <w:jc w:val="both"/>
        <w:rPr>
          <w:rFonts w:ascii="Times New Roman" w:eastAsia="Calibri" w:hAnsi="Times New Roman" w:cs="Times New Roman"/>
          <w:color w:val="000000"/>
          <w:sz w:val="24"/>
          <w:szCs w:val="24"/>
          <w:lang w:eastAsia="en-US"/>
        </w:rPr>
      </w:pPr>
      <w:r w:rsidRPr="008B639B">
        <w:rPr>
          <w:rFonts w:ascii="Times New Roman" w:eastAsia="Calibri" w:hAnsi="Times New Roman" w:cs="Times New Roman"/>
          <w:color w:val="000000"/>
          <w:sz w:val="24"/>
          <w:szCs w:val="24"/>
          <w:lang w:eastAsia="en-US"/>
        </w:rPr>
        <w:t>б) Отложенное возмещение  - обязательство выплатить 1 января 2019 года дополнительно 113 тыс. тенге. Цена капитала для компании «Уран» составляет 13 % в год;</w:t>
      </w:r>
    </w:p>
    <w:p w14:paraId="4B3EA9B1" w14:textId="77777777" w:rsidR="008B639B" w:rsidRPr="008B639B" w:rsidRDefault="008B639B" w:rsidP="00D87C05">
      <w:pPr>
        <w:spacing w:line="276" w:lineRule="auto"/>
        <w:contextualSpacing/>
        <w:jc w:val="both"/>
        <w:rPr>
          <w:rFonts w:ascii="Times New Roman" w:eastAsia="Calibri" w:hAnsi="Times New Roman" w:cs="Times New Roman"/>
          <w:color w:val="000000"/>
          <w:sz w:val="24"/>
          <w:szCs w:val="24"/>
          <w:lang w:eastAsia="en-US"/>
        </w:rPr>
      </w:pPr>
      <w:r w:rsidRPr="008B639B">
        <w:rPr>
          <w:rFonts w:ascii="Times New Roman" w:eastAsia="Calibri" w:hAnsi="Times New Roman" w:cs="Times New Roman"/>
          <w:color w:val="000000"/>
          <w:sz w:val="24"/>
          <w:szCs w:val="24"/>
          <w:lang w:eastAsia="en-US"/>
        </w:rPr>
        <w:t>в) В качестве оставшейся части возмещения компания «Уран» передала свои акции. Для этого была проведена дополнительная эмиссия из расчета 2 новые акции за каждые 5 приобретенных акций. На дату покупки справедливая стоимость акции компании «Уран» составила 1,5 тенге.</w:t>
      </w:r>
    </w:p>
    <w:p w14:paraId="3E00CB49" w14:textId="77777777" w:rsidR="008B639B" w:rsidRPr="008B639B" w:rsidRDefault="008B639B" w:rsidP="00D87C05">
      <w:pPr>
        <w:spacing w:line="276" w:lineRule="auto"/>
        <w:jc w:val="both"/>
        <w:rPr>
          <w:rFonts w:ascii="Times New Roman" w:eastAsia="Calibri" w:hAnsi="Times New Roman" w:cs="Times New Roman"/>
          <w:color w:val="000000"/>
          <w:sz w:val="24"/>
          <w:szCs w:val="24"/>
          <w:lang w:eastAsia="en-US"/>
        </w:rPr>
      </w:pPr>
      <w:r w:rsidRPr="008B639B">
        <w:rPr>
          <w:rFonts w:ascii="Times New Roman" w:eastAsia="Calibri" w:hAnsi="Times New Roman" w:cs="Times New Roman"/>
          <w:color w:val="000000"/>
          <w:sz w:val="24"/>
          <w:szCs w:val="24"/>
          <w:lang w:eastAsia="en-US"/>
        </w:rPr>
        <w:t xml:space="preserve">В приведенной выписке из финансовой отчетности компании «Уран» фактически была учтена только оплата деньгами, произведенная за акции компании «Туран». </w:t>
      </w:r>
    </w:p>
    <w:p w14:paraId="3F837D25" w14:textId="636F63E5" w:rsidR="008B639B" w:rsidRDefault="008B639B" w:rsidP="008B639B">
      <w:pPr>
        <w:jc w:val="both"/>
        <w:rPr>
          <w:rFonts w:ascii="Times New Roman" w:eastAsia="Calibri" w:hAnsi="Times New Roman" w:cs="Times New Roman"/>
          <w:color w:val="000000"/>
          <w:sz w:val="24"/>
          <w:szCs w:val="24"/>
          <w:lang w:eastAsia="en-US"/>
        </w:rPr>
      </w:pPr>
    </w:p>
    <w:p w14:paraId="435843F9" w14:textId="2C3483FF" w:rsidR="00D87C05" w:rsidRDefault="00D87C05" w:rsidP="008B639B">
      <w:pPr>
        <w:jc w:val="both"/>
        <w:rPr>
          <w:rFonts w:ascii="Times New Roman" w:eastAsia="Calibri" w:hAnsi="Times New Roman" w:cs="Times New Roman"/>
          <w:color w:val="000000"/>
          <w:sz w:val="24"/>
          <w:szCs w:val="24"/>
          <w:lang w:eastAsia="en-US"/>
        </w:rPr>
      </w:pPr>
    </w:p>
    <w:p w14:paraId="75B88D9F" w14:textId="441E119C" w:rsidR="00D87C05" w:rsidRDefault="00D87C05" w:rsidP="008B639B">
      <w:pPr>
        <w:jc w:val="both"/>
        <w:rPr>
          <w:rFonts w:ascii="Times New Roman" w:eastAsia="Calibri" w:hAnsi="Times New Roman" w:cs="Times New Roman"/>
          <w:color w:val="000000"/>
          <w:sz w:val="24"/>
          <w:szCs w:val="24"/>
          <w:lang w:eastAsia="en-US"/>
        </w:rPr>
      </w:pPr>
    </w:p>
    <w:p w14:paraId="50966975" w14:textId="35589AE6" w:rsidR="00D87C05" w:rsidRDefault="00D87C05" w:rsidP="008B639B">
      <w:pPr>
        <w:jc w:val="both"/>
        <w:rPr>
          <w:rFonts w:ascii="Times New Roman" w:eastAsia="Calibri" w:hAnsi="Times New Roman" w:cs="Times New Roman"/>
          <w:color w:val="000000"/>
          <w:sz w:val="24"/>
          <w:szCs w:val="24"/>
          <w:lang w:eastAsia="en-US"/>
        </w:rPr>
      </w:pPr>
    </w:p>
    <w:p w14:paraId="233B4AE3" w14:textId="34B4BE6F" w:rsidR="00D87C05" w:rsidRDefault="00D87C05" w:rsidP="008B639B">
      <w:pPr>
        <w:jc w:val="both"/>
        <w:rPr>
          <w:rFonts w:ascii="Times New Roman" w:eastAsia="Calibri" w:hAnsi="Times New Roman" w:cs="Times New Roman"/>
          <w:color w:val="000000"/>
          <w:sz w:val="24"/>
          <w:szCs w:val="24"/>
          <w:lang w:eastAsia="en-US"/>
        </w:rPr>
      </w:pPr>
    </w:p>
    <w:p w14:paraId="14FA653E" w14:textId="650AC8D9" w:rsidR="00D87C05" w:rsidRDefault="00D87C05" w:rsidP="008B639B">
      <w:pPr>
        <w:jc w:val="both"/>
        <w:rPr>
          <w:rFonts w:ascii="Times New Roman" w:eastAsia="Calibri" w:hAnsi="Times New Roman" w:cs="Times New Roman"/>
          <w:color w:val="000000"/>
          <w:sz w:val="24"/>
          <w:szCs w:val="24"/>
          <w:lang w:eastAsia="en-US"/>
        </w:rPr>
      </w:pPr>
    </w:p>
    <w:p w14:paraId="3264D52D" w14:textId="77777777" w:rsidR="008B639B" w:rsidRPr="008B639B" w:rsidRDefault="008B639B" w:rsidP="008B639B">
      <w:pPr>
        <w:jc w:val="both"/>
        <w:rPr>
          <w:rFonts w:ascii="Times New Roman" w:eastAsia="Calibri" w:hAnsi="Times New Roman" w:cs="Times New Roman"/>
          <w:b/>
          <w:bCs/>
          <w:i/>
          <w:iCs/>
          <w:color w:val="000000"/>
          <w:sz w:val="24"/>
          <w:szCs w:val="24"/>
          <w:lang w:eastAsia="en-US"/>
        </w:rPr>
      </w:pPr>
      <w:r w:rsidRPr="008B639B">
        <w:rPr>
          <w:rFonts w:ascii="Times New Roman" w:eastAsia="Calibri" w:hAnsi="Times New Roman" w:cs="Times New Roman"/>
          <w:b/>
          <w:bCs/>
          <w:i/>
          <w:iCs/>
          <w:color w:val="000000"/>
          <w:sz w:val="24"/>
          <w:szCs w:val="24"/>
          <w:lang w:eastAsia="en-US"/>
        </w:rPr>
        <w:lastRenderedPageBreak/>
        <w:t xml:space="preserve">Примечание 2 - </w:t>
      </w:r>
      <w:r w:rsidRPr="008B639B">
        <w:rPr>
          <w:rFonts w:ascii="Times New Roman" w:eastAsia="Calibri" w:hAnsi="Times New Roman" w:cs="Times New Roman"/>
          <w:b/>
          <w:bCs/>
          <w:i/>
          <w:iCs/>
          <w:sz w:val="24"/>
          <w:szCs w:val="24"/>
          <w:lang w:eastAsia="en-US"/>
        </w:rPr>
        <w:t>Справедливая стоимость активов</w:t>
      </w:r>
    </w:p>
    <w:p w14:paraId="6152E5EE" w14:textId="77777777" w:rsidR="008B639B" w:rsidRPr="008B639B" w:rsidRDefault="008B639B" w:rsidP="00D87C05">
      <w:pPr>
        <w:spacing w:line="276" w:lineRule="auto"/>
        <w:jc w:val="both"/>
        <w:rPr>
          <w:rFonts w:ascii="Times New Roman" w:eastAsia="Calibri" w:hAnsi="Times New Roman" w:cs="Times New Roman"/>
          <w:color w:val="000000"/>
          <w:sz w:val="24"/>
          <w:szCs w:val="24"/>
          <w:lang w:eastAsia="en-US"/>
        </w:rPr>
      </w:pPr>
      <w:r w:rsidRPr="008B639B">
        <w:rPr>
          <w:rFonts w:ascii="Times New Roman" w:eastAsia="Calibri" w:hAnsi="Times New Roman" w:cs="Times New Roman"/>
          <w:color w:val="000000"/>
          <w:sz w:val="24"/>
          <w:szCs w:val="24"/>
          <w:lang w:eastAsia="en-US"/>
        </w:rPr>
        <w:t>На дату приобретения справедливая стоимость активов и обязательств компании «Туран» совпадала с их балансовой стоимостью, за исключением:</w:t>
      </w:r>
    </w:p>
    <w:p w14:paraId="444BB959" w14:textId="77777777" w:rsidR="008B639B" w:rsidRPr="008B639B" w:rsidRDefault="008B639B" w:rsidP="00D87C05">
      <w:pPr>
        <w:numPr>
          <w:ilvl w:val="0"/>
          <w:numId w:val="45"/>
        </w:numPr>
        <w:spacing w:after="200" w:line="276" w:lineRule="auto"/>
        <w:contextualSpacing/>
        <w:jc w:val="both"/>
        <w:rPr>
          <w:rFonts w:ascii="Times New Roman" w:eastAsia="Calibri" w:hAnsi="Times New Roman" w:cs="Times New Roman"/>
          <w:color w:val="000000"/>
          <w:sz w:val="24"/>
          <w:szCs w:val="24"/>
          <w:lang w:eastAsia="en-US"/>
        </w:rPr>
      </w:pPr>
      <w:r w:rsidRPr="008B639B">
        <w:rPr>
          <w:rFonts w:ascii="Times New Roman" w:eastAsia="Calibri" w:hAnsi="Times New Roman" w:cs="Times New Roman"/>
          <w:color w:val="000000"/>
          <w:sz w:val="24"/>
          <w:szCs w:val="24"/>
          <w:lang w:eastAsia="en-US"/>
        </w:rPr>
        <w:t xml:space="preserve">одной единицы оборудования, ее справедливая стоимость была выше балансовой стоимости на 18 тыс. тенге. Оставшийся срок полезной службы данной единицы оборудования составлял 6 лет.   </w:t>
      </w:r>
    </w:p>
    <w:p w14:paraId="281255AA" w14:textId="77777777" w:rsidR="008B639B" w:rsidRPr="008B639B" w:rsidRDefault="008B639B" w:rsidP="00D87C05">
      <w:pPr>
        <w:numPr>
          <w:ilvl w:val="0"/>
          <w:numId w:val="45"/>
        </w:numPr>
        <w:spacing w:after="200" w:line="276" w:lineRule="auto"/>
        <w:contextualSpacing/>
        <w:jc w:val="both"/>
        <w:rPr>
          <w:rFonts w:ascii="Times New Roman" w:eastAsia="Calibri" w:hAnsi="Times New Roman" w:cs="Times New Roman"/>
          <w:sz w:val="24"/>
          <w:szCs w:val="24"/>
          <w:lang w:eastAsia="en-US"/>
        </w:rPr>
      </w:pPr>
      <w:r w:rsidRPr="008B639B">
        <w:rPr>
          <w:rFonts w:ascii="Times New Roman" w:eastAsia="Calibri" w:hAnsi="Times New Roman" w:cs="Times New Roman"/>
          <w:sz w:val="24"/>
          <w:szCs w:val="24"/>
          <w:lang w:eastAsia="en-US"/>
        </w:rPr>
        <w:t xml:space="preserve">Недвижимость балансовой стоимостью 50 </w:t>
      </w:r>
      <w:proofErr w:type="spellStart"/>
      <w:r w:rsidRPr="008B639B">
        <w:rPr>
          <w:rFonts w:ascii="Times New Roman" w:eastAsia="Calibri" w:hAnsi="Times New Roman" w:cs="Times New Roman"/>
          <w:sz w:val="24"/>
          <w:szCs w:val="24"/>
          <w:lang w:eastAsia="en-US"/>
        </w:rPr>
        <w:t>тыс.тенге</w:t>
      </w:r>
      <w:proofErr w:type="spellEnd"/>
      <w:r w:rsidRPr="008B639B">
        <w:rPr>
          <w:rFonts w:ascii="Times New Roman" w:eastAsia="Calibri" w:hAnsi="Times New Roman" w:cs="Times New Roman"/>
          <w:sz w:val="24"/>
          <w:szCs w:val="24"/>
          <w:lang w:eastAsia="en-US"/>
        </w:rPr>
        <w:t xml:space="preserve"> имела рыночную цену в 70 </w:t>
      </w:r>
      <w:proofErr w:type="spellStart"/>
      <w:r w:rsidRPr="008B639B">
        <w:rPr>
          <w:rFonts w:ascii="Times New Roman" w:eastAsia="Calibri" w:hAnsi="Times New Roman" w:cs="Times New Roman"/>
          <w:sz w:val="24"/>
          <w:szCs w:val="24"/>
          <w:lang w:eastAsia="en-US"/>
        </w:rPr>
        <w:t>тыс.тенге</w:t>
      </w:r>
      <w:proofErr w:type="spellEnd"/>
      <w:r w:rsidRPr="008B639B">
        <w:rPr>
          <w:rFonts w:ascii="Times New Roman" w:eastAsia="Calibri" w:hAnsi="Times New Roman" w:cs="Times New Roman"/>
          <w:sz w:val="24"/>
          <w:szCs w:val="24"/>
          <w:lang w:eastAsia="en-US"/>
        </w:rPr>
        <w:t xml:space="preserve"> (в том числе амортизируемый компонент составлял соответственно 30 и 48 </w:t>
      </w:r>
      <w:proofErr w:type="spellStart"/>
      <w:r w:rsidRPr="008B639B">
        <w:rPr>
          <w:rFonts w:ascii="Times New Roman" w:eastAsia="Calibri" w:hAnsi="Times New Roman" w:cs="Times New Roman"/>
          <w:sz w:val="24"/>
          <w:szCs w:val="24"/>
          <w:lang w:eastAsia="en-US"/>
        </w:rPr>
        <w:t>тыс.тенге</w:t>
      </w:r>
      <w:proofErr w:type="spellEnd"/>
      <w:r w:rsidRPr="008B639B">
        <w:rPr>
          <w:rFonts w:ascii="Times New Roman" w:eastAsia="Calibri" w:hAnsi="Times New Roman" w:cs="Times New Roman"/>
          <w:sz w:val="24"/>
          <w:szCs w:val="24"/>
          <w:lang w:eastAsia="en-US"/>
        </w:rPr>
        <w:t xml:space="preserve">). Предполагаемый срок полезной службы амортизируемого компонента составлял на 1 января 2018 года 18 лет. За период с 1 января 2018 года по 31 декабря 2018 года выбытий основных средств не было. Амортизация основных средств начисляется ежемесячно и включается в себестоимость. </w:t>
      </w:r>
    </w:p>
    <w:p w14:paraId="626D156D" w14:textId="77777777" w:rsidR="008B639B" w:rsidRPr="008B639B" w:rsidRDefault="008B639B" w:rsidP="008B639B">
      <w:pPr>
        <w:jc w:val="both"/>
        <w:rPr>
          <w:rFonts w:ascii="Times New Roman" w:eastAsia="Calibri" w:hAnsi="Times New Roman" w:cs="Times New Roman"/>
          <w:color w:val="000000"/>
          <w:sz w:val="18"/>
          <w:szCs w:val="18"/>
          <w:lang w:eastAsia="en-US"/>
        </w:rPr>
      </w:pPr>
    </w:p>
    <w:p w14:paraId="0DDBD90F" w14:textId="77777777" w:rsidR="008B639B" w:rsidRPr="008B639B" w:rsidRDefault="008B639B" w:rsidP="008B639B">
      <w:pPr>
        <w:autoSpaceDE w:val="0"/>
        <w:autoSpaceDN w:val="0"/>
        <w:adjustRightInd w:val="0"/>
        <w:rPr>
          <w:rFonts w:ascii="Times New Roman" w:eastAsia="Calibri" w:hAnsi="Times New Roman" w:cs="Times New Roman"/>
          <w:b/>
          <w:bCs/>
          <w:i/>
          <w:iCs/>
          <w:color w:val="000000"/>
          <w:sz w:val="24"/>
          <w:szCs w:val="24"/>
        </w:rPr>
      </w:pPr>
      <w:r w:rsidRPr="008B639B">
        <w:rPr>
          <w:rFonts w:ascii="Times New Roman" w:eastAsia="Calibri" w:hAnsi="Times New Roman" w:cs="Times New Roman"/>
          <w:b/>
          <w:bCs/>
          <w:i/>
          <w:iCs/>
          <w:color w:val="000000"/>
          <w:sz w:val="24"/>
          <w:szCs w:val="24"/>
        </w:rPr>
        <w:t>Примечание 3 - обесценение гудвилла</w:t>
      </w:r>
    </w:p>
    <w:p w14:paraId="4622BB7D" w14:textId="77777777" w:rsidR="008B639B" w:rsidRPr="008B639B" w:rsidRDefault="008B639B" w:rsidP="008B639B">
      <w:pPr>
        <w:autoSpaceDE w:val="0"/>
        <w:autoSpaceDN w:val="0"/>
        <w:adjustRightInd w:val="0"/>
        <w:rPr>
          <w:rFonts w:ascii="Times New Roman" w:eastAsia="Calibri" w:hAnsi="Times New Roman" w:cs="Times New Roman"/>
          <w:color w:val="000000"/>
          <w:sz w:val="24"/>
          <w:szCs w:val="24"/>
        </w:rPr>
      </w:pPr>
      <w:r w:rsidRPr="008B639B">
        <w:rPr>
          <w:rFonts w:ascii="Times New Roman" w:eastAsia="Calibri" w:hAnsi="Times New Roman" w:cs="Times New Roman"/>
          <w:color w:val="000000"/>
          <w:sz w:val="24"/>
          <w:szCs w:val="24"/>
        </w:rPr>
        <w:t>Гудвилл, возникший при приобретении,  обесценивается  на 5%  в год</w:t>
      </w:r>
    </w:p>
    <w:p w14:paraId="3D7F763D" w14:textId="77777777" w:rsidR="008B639B" w:rsidRPr="008B639B" w:rsidRDefault="008B639B" w:rsidP="008B639B">
      <w:pPr>
        <w:widowControl w:val="0"/>
        <w:shd w:val="clear" w:color="auto" w:fill="FFFFFF"/>
        <w:autoSpaceDE w:val="0"/>
        <w:autoSpaceDN w:val="0"/>
        <w:adjustRightInd w:val="0"/>
        <w:jc w:val="both"/>
        <w:rPr>
          <w:rFonts w:ascii="Times New Roman" w:eastAsia="Calibri" w:hAnsi="Times New Roman" w:cs="Times New Roman"/>
          <w:color w:val="000000"/>
          <w:sz w:val="18"/>
          <w:szCs w:val="18"/>
          <w:lang w:eastAsia="en-US"/>
        </w:rPr>
      </w:pPr>
    </w:p>
    <w:p w14:paraId="74746EB1" w14:textId="31C77D41" w:rsidR="00D87C05" w:rsidRDefault="008B639B" w:rsidP="008B639B">
      <w:pPr>
        <w:widowControl w:val="0"/>
        <w:shd w:val="clear" w:color="auto" w:fill="FFFFFF"/>
        <w:autoSpaceDE w:val="0"/>
        <w:autoSpaceDN w:val="0"/>
        <w:adjustRightInd w:val="0"/>
        <w:jc w:val="both"/>
        <w:rPr>
          <w:rFonts w:ascii="Times New Roman" w:eastAsia="Calibri" w:hAnsi="Times New Roman" w:cs="Times New Roman"/>
          <w:color w:val="000000"/>
          <w:sz w:val="24"/>
          <w:szCs w:val="24"/>
          <w:lang w:eastAsia="en-US"/>
        </w:rPr>
      </w:pPr>
      <w:r w:rsidRPr="008B639B">
        <w:rPr>
          <w:rFonts w:ascii="Times New Roman" w:eastAsia="Calibri" w:hAnsi="Times New Roman" w:cs="Times New Roman"/>
          <w:b/>
          <w:bCs/>
          <w:i/>
          <w:iCs/>
          <w:color w:val="000000"/>
          <w:sz w:val="24"/>
          <w:szCs w:val="24"/>
          <w:lang w:eastAsia="en-US"/>
        </w:rPr>
        <w:t xml:space="preserve">Примечание 4 </w:t>
      </w:r>
    </w:p>
    <w:p w14:paraId="5DE7D51B" w14:textId="299C83AE" w:rsidR="008B639B" w:rsidRPr="008B639B" w:rsidRDefault="008B639B" w:rsidP="008B639B">
      <w:pPr>
        <w:widowControl w:val="0"/>
        <w:shd w:val="clear" w:color="auto" w:fill="FFFFFF"/>
        <w:autoSpaceDE w:val="0"/>
        <w:autoSpaceDN w:val="0"/>
        <w:adjustRightInd w:val="0"/>
        <w:jc w:val="both"/>
        <w:rPr>
          <w:rFonts w:ascii="Times New Roman" w:eastAsia="Calibri" w:hAnsi="Times New Roman" w:cs="Times New Roman"/>
          <w:color w:val="000000"/>
          <w:sz w:val="24"/>
          <w:szCs w:val="24"/>
          <w:lang w:eastAsia="en-US"/>
        </w:rPr>
      </w:pPr>
      <w:r w:rsidRPr="008B639B">
        <w:rPr>
          <w:rFonts w:ascii="Times New Roman" w:eastAsia="Calibri" w:hAnsi="Times New Roman" w:cs="Times New Roman"/>
          <w:color w:val="000000"/>
          <w:sz w:val="24"/>
          <w:szCs w:val="24"/>
          <w:lang w:eastAsia="en-US"/>
        </w:rPr>
        <w:t>Компания «Уран» продала «Туран» товары себестоимостью 24 000 тенге по цене реализации 30 000 тенге, однако расчеты по данной операции на отчетную дату не произведены. На отчетную дату компания «Туран» реализовала 50 % этих товаров.</w:t>
      </w:r>
    </w:p>
    <w:p w14:paraId="21E74992" w14:textId="77777777" w:rsidR="008B639B" w:rsidRPr="008B639B" w:rsidRDefault="008B639B" w:rsidP="008B639B">
      <w:pPr>
        <w:widowControl w:val="0"/>
        <w:shd w:val="clear" w:color="auto" w:fill="FFFFFF"/>
        <w:autoSpaceDE w:val="0"/>
        <w:autoSpaceDN w:val="0"/>
        <w:adjustRightInd w:val="0"/>
        <w:jc w:val="both"/>
        <w:rPr>
          <w:rFonts w:ascii="Times New Roman" w:eastAsia="Calibri" w:hAnsi="Times New Roman" w:cs="Times New Roman"/>
          <w:color w:val="000000"/>
          <w:sz w:val="18"/>
          <w:szCs w:val="18"/>
          <w:lang w:eastAsia="en-US"/>
        </w:rPr>
      </w:pPr>
    </w:p>
    <w:p w14:paraId="6A628DEF" w14:textId="61EBFE09" w:rsidR="00D87C05" w:rsidRPr="00D87C05" w:rsidRDefault="008B639B" w:rsidP="008B639B">
      <w:pPr>
        <w:widowControl w:val="0"/>
        <w:shd w:val="clear" w:color="auto" w:fill="FFFFFF"/>
        <w:autoSpaceDE w:val="0"/>
        <w:autoSpaceDN w:val="0"/>
        <w:adjustRightInd w:val="0"/>
        <w:contextualSpacing/>
        <w:jc w:val="both"/>
        <w:rPr>
          <w:rFonts w:ascii="Times New Roman" w:eastAsia="Calibri" w:hAnsi="Times New Roman" w:cs="Times New Roman"/>
          <w:b/>
          <w:bCs/>
          <w:i/>
          <w:iCs/>
          <w:color w:val="000000"/>
          <w:sz w:val="24"/>
          <w:szCs w:val="24"/>
          <w:lang w:eastAsia="en-US"/>
        </w:rPr>
      </w:pPr>
      <w:r w:rsidRPr="008B639B">
        <w:rPr>
          <w:rFonts w:ascii="Times New Roman" w:eastAsia="Calibri" w:hAnsi="Times New Roman" w:cs="Times New Roman"/>
          <w:b/>
          <w:bCs/>
          <w:i/>
          <w:iCs/>
          <w:color w:val="000000"/>
          <w:sz w:val="24"/>
          <w:szCs w:val="24"/>
          <w:lang w:eastAsia="en-US"/>
        </w:rPr>
        <w:t xml:space="preserve">Примечание 5 </w:t>
      </w:r>
    </w:p>
    <w:p w14:paraId="40FE3AEF" w14:textId="4D1CF151" w:rsidR="008B639B" w:rsidRPr="008B639B" w:rsidRDefault="008B639B" w:rsidP="008B639B">
      <w:pPr>
        <w:widowControl w:val="0"/>
        <w:shd w:val="clear" w:color="auto" w:fill="FFFFFF"/>
        <w:autoSpaceDE w:val="0"/>
        <w:autoSpaceDN w:val="0"/>
        <w:adjustRightInd w:val="0"/>
        <w:contextualSpacing/>
        <w:jc w:val="both"/>
        <w:rPr>
          <w:rFonts w:ascii="Times New Roman" w:eastAsia="Calibri" w:hAnsi="Times New Roman" w:cs="Times New Roman"/>
          <w:color w:val="000000"/>
          <w:sz w:val="24"/>
          <w:szCs w:val="24"/>
          <w:lang w:eastAsia="en-US"/>
        </w:rPr>
      </w:pPr>
      <w:r w:rsidRPr="008B639B">
        <w:rPr>
          <w:rFonts w:ascii="Times New Roman" w:eastAsia="Calibri" w:hAnsi="Times New Roman" w:cs="Times New Roman"/>
          <w:color w:val="000000"/>
          <w:sz w:val="24"/>
          <w:szCs w:val="24"/>
          <w:lang w:eastAsia="en-US"/>
        </w:rPr>
        <w:t xml:space="preserve">Отложенное налогообложение в расчет не принимается. </w:t>
      </w:r>
    </w:p>
    <w:p w14:paraId="7427B4F1" w14:textId="77777777" w:rsidR="008B639B" w:rsidRPr="008B639B" w:rsidRDefault="008B639B" w:rsidP="008B639B">
      <w:pPr>
        <w:widowControl w:val="0"/>
        <w:shd w:val="clear" w:color="auto" w:fill="FFFFFF"/>
        <w:autoSpaceDE w:val="0"/>
        <w:autoSpaceDN w:val="0"/>
        <w:adjustRightInd w:val="0"/>
        <w:contextualSpacing/>
        <w:jc w:val="both"/>
        <w:rPr>
          <w:rFonts w:ascii="Times New Roman" w:eastAsia="Calibri" w:hAnsi="Times New Roman" w:cs="Times New Roman"/>
          <w:color w:val="000000"/>
          <w:sz w:val="24"/>
          <w:szCs w:val="24"/>
          <w:lang w:eastAsia="en-US"/>
        </w:rPr>
      </w:pPr>
    </w:p>
    <w:p w14:paraId="325584C0" w14:textId="77777777" w:rsidR="008B639B" w:rsidRPr="008B639B" w:rsidRDefault="008B639B" w:rsidP="008B639B">
      <w:pPr>
        <w:autoSpaceDE w:val="0"/>
        <w:autoSpaceDN w:val="0"/>
        <w:adjustRightInd w:val="0"/>
        <w:jc w:val="both"/>
        <w:rPr>
          <w:rFonts w:ascii="Times New Roman" w:eastAsia="Calibri" w:hAnsi="Times New Roman" w:cs="Times New Roman"/>
          <w:b/>
          <w:bCs/>
          <w:color w:val="000000"/>
          <w:sz w:val="24"/>
          <w:szCs w:val="24"/>
          <w:lang w:eastAsia="en-US"/>
        </w:rPr>
      </w:pPr>
      <w:r w:rsidRPr="008B639B">
        <w:rPr>
          <w:rFonts w:ascii="Times New Roman" w:eastAsia="Calibri" w:hAnsi="Times New Roman" w:cs="Times New Roman"/>
          <w:b/>
          <w:bCs/>
          <w:color w:val="000000"/>
          <w:sz w:val="24"/>
          <w:szCs w:val="24"/>
          <w:lang w:eastAsia="en-US"/>
        </w:rPr>
        <w:t>Требуется:</w:t>
      </w:r>
    </w:p>
    <w:p w14:paraId="15D295B1" w14:textId="77777777" w:rsidR="008B639B" w:rsidRPr="008B639B" w:rsidRDefault="008B639B" w:rsidP="00D87C05">
      <w:pPr>
        <w:autoSpaceDE w:val="0"/>
        <w:autoSpaceDN w:val="0"/>
        <w:adjustRightInd w:val="0"/>
        <w:spacing w:line="276" w:lineRule="auto"/>
        <w:jc w:val="both"/>
        <w:rPr>
          <w:rFonts w:ascii="Times New Roman" w:eastAsia="Calibri" w:hAnsi="Times New Roman" w:cs="Times New Roman"/>
          <w:b/>
          <w:color w:val="000000"/>
          <w:sz w:val="24"/>
          <w:szCs w:val="24"/>
          <w:lang w:eastAsia="en-US"/>
        </w:rPr>
      </w:pPr>
      <w:r w:rsidRPr="008B639B">
        <w:rPr>
          <w:rFonts w:ascii="Times New Roman" w:eastAsia="Calibri" w:hAnsi="Times New Roman" w:cs="Times New Roman"/>
          <w:b/>
          <w:color w:val="000000"/>
          <w:sz w:val="24"/>
          <w:szCs w:val="24"/>
          <w:lang w:eastAsia="en-US"/>
        </w:rPr>
        <w:t xml:space="preserve">1. Опишите структуру группы «Уран».  </w:t>
      </w:r>
    </w:p>
    <w:p w14:paraId="4AC555E8" w14:textId="77777777" w:rsidR="008B639B" w:rsidRPr="008B639B" w:rsidRDefault="008B639B" w:rsidP="00D87C05">
      <w:pPr>
        <w:autoSpaceDE w:val="0"/>
        <w:autoSpaceDN w:val="0"/>
        <w:adjustRightInd w:val="0"/>
        <w:spacing w:line="276" w:lineRule="auto"/>
        <w:jc w:val="both"/>
        <w:rPr>
          <w:rFonts w:ascii="Times New Roman" w:eastAsia="Calibri" w:hAnsi="Times New Roman" w:cs="Times New Roman"/>
          <w:b/>
          <w:color w:val="000000"/>
          <w:sz w:val="24"/>
          <w:szCs w:val="24"/>
          <w:lang w:eastAsia="en-US"/>
        </w:rPr>
      </w:pPr>
      <w:r w:rsidRPr="008B639B">
        <w:rPr>
          <w:rFonts w:ascii="Times New Roman" w:eastAsia="Calibri" w:hAnsi="Times New Roman" w:cs="Times New Roman"/>
          <w:b/>
          <w:color w:val="000000"/>
          <w:sz w:val="24"/>
          <w:szCs w:val="24"/>
          <w:lang w:eastAsia="en-US"/>
        </w:rPr>
        <w:t>2. Рассчитайте стоимость инвестиции в компанию «Туран».</w:t>
      </w:r>
    </w:p>
    <w:p w14:paraId="0F7D7E60" w14:textId="77777777" w:rsidR="008B639B" w:rsidRPr="008B639B" w:rsidRDefault="008B639B" w:rsidP="00D87C05">
      <w:pPr>
        <w:autoSpaceDE w:val="0"/>
        <w:autoSpaceDN w:val="0"/>
        <w:adjustRightInd w:val="0"/>
        <w:spacing w:line="276" w:lineRule="auto"/>
        <w:contextualSpacing/>
        <w:jc w:val="both"/>
        <w:rPr>
          <w:rFonts w:ascii="Times New Roman" w:eastAsia="Calibri" w:hAnsi="Times New Roman" w:cs="Times New Roman"/>
          <w:b/>
          <w:color w:val="000000"/>
          <w:sz w:val="24"/>
          <w:szCs w:val="24"/>
          <w:lang w:eastAsia="en-US"/>
        </w:rPr>
      </w:pPr>
      <w:r w:rsidRPr="008B639B">
        <w:rPr>
          <w:rFonts w:ascii="Times New Roman" w:eastAsia="Calibri" w:hAnsi="Times New Roman" w:cs="Times New Roman"/>
          <w:b/>
          <w:color w:val="000000"/>
          <w:sz w:val="24"/>
          <w:szCs w:val="24"/>
          <w:lang w:eastAsia="en-US"/>
        </w:rPr>
        <w:t xml:space="preserve">3. </w:t>
      </w:r>
      <w:r w:rsidRPr="008B639B">
        <w:rPr>
          <w:rFonts w:ascii="Times New Roman" w:eastAsia="Calibri" w:hAnsi="Times New Roman" w:cs="Times New Roman"/>
          <w:b/>
          <w:sz w:val="24"/>
          <w:szCs w:val="24"/>
          <w:lang w:eastAsia="en-US"/>
        </w:rPr>
        <w:t>Определить, какие корректировки следует сделать при расчете чистых активов компании "Туран" и внутригрупповых продаж</w:t>
      </w:r>
    </w:p>
    <w:p w14:paraId="5C65DB3A" w14:textId="77777777" w:rsidR="008B639B" w:rsidRPr="008B639B" w:rsidRDefault="008B639B" w:rsidP="00D87C05">
      <w:pPr>
        <w:autoSpaceDE w:val="0"/>
        <w:autoSpaceDN w:val="0"/>
        <w:adjustRightInd w:val="0"/>
        <w:spacing w:line="276" w:lineRule="auto"/>
        <w:jc w:val="both"/>
        <w:rPr>
          <w:rFonts w:ascii="Times New Roman" w:eastAsia="Calibri" w:hAnsi="Times New Roman" w:cs="Times New Roman"/>
          <w:b/>
          <w:color w:val="000000"/>
          <w:sz w:val="24"/>
          <w:szCs w:val="24"/>
          <w:lang w:eastAsia="en-US"/>
        </w:rPr>
      </w:pPr>
      <w:r w:rsidRPr="008B639B">
        <w:rPr>
          <w:rFonts w:ascii="Times New Roman" w:eastAsia="Calibri" w:hAnsi="Times New Roman" w:cs="Times New Roman"/>
          <w:b/>
          <w:color w:val="000000"/>
          <w:sz w:val="24"/>
          <w:szCs w:val="24"/>
          <w:lang w:eastAsia="en-US"/>
        </w:rPr>
        <w:t>4. Определите долю компании «Уран» в чистых активах компании «Туран» на дату отчета.</w:t>
      </w:r>
    </w:p>
    <w:p w14:paraId="4A981C4F" w14:textId="77777777" w:rsidR="008B639B" w:rsidRPr="008B639B" w:rsidRDefault="008B639B" w:rsidP="00D87C05">
      <w:pPr>
        <w:spacing w:line="276" w:lineRule="auto"/>
        <w:jc w:val="both"/>
        <w:rPr>
          <w:rFonts w:ascii="Times New Roman" w:eastAsia="Calibri" w:hAnsi="Times New Roman" w:cs="Times New Roman"/>
          <w:b/>
          <w:color w:val="000000"/>
          <w:sz w:val="24"/>
          <w:szCs w:val="24"/>
          <w:lang w:eastAsia="en-US"/>
        </w:rPr>
      </w:pPr>
      <w:r w:rsidRPr="008B639B">
        <w:rPr>
          <w:rFonts w:ascii="Times New Roman" w:eastAsia="Calibri" w:hAnsi="Times New Roman" w:cs="Times New Roman"/>
          <w:b/>
          <w:color w:val="000000"/>
          <w:sz w:val="24"/>
          <w:szCs w:val="24"/>
          <w:lang w:eastAsia="en-US"/>
        </w:rPr>
        <w:t xml:space="preserve">5. Рассчитайте </w:t>
      </w:r>
      <w:r w:rsidRPr="008B639B">
        <w:rPr>
          <w:rFonts w:ascii="Times New Roman" w:eastAsia="Calibri" w:hAnsi="Times New Roman" w:cs="Times New Roman"/>
          <w:b/>
          <w:color w:val="000000"/>
          <w:sz w:val="24"/>
          <w:szCs w:val="24"/>
        </w:rPr>
        <w:t xml:space="preserve">деловую репутацию (гудвилл) </w:t>
      </w:r>
      <w:r w:rsidRPr="008B639B">
        <w:rPr>
          <w:rFonts w:ascii="Times New Roman" w:eastAsia="Calibri" w:hAnsi="Times New Roman" w:cs="Times New Roman"/>
          <w:b/>
          <w:color w:val="000000"/>
          <w:sz w:val="24"/>
          <w:szCs w:val="24"/>
          <w:lang w:eastAsia="en-US"/>
        </w:rPr>
        <w:t>на дату приобретения и на отчетную дату, а также обесценение гудвилла.</w:t>
      </w:r>
    </w:p>
    <w:p w14:paraId="4882CD2E" w14:textId="77777777" w:rsidR="008B639B" w:rsidRPr="008B639B" w:rsidRDefault="008B639B" w:rsidP="00D87C05">
      <w:pPr>
        <w:spacing w:line="276" w:lineRule="auto"/>
        <w:jc w:val="both"/>
        <w:rPr>
          <w:rFonts w:ascii="Times New Roman" w:eastAsia="Calibri" w:hAnsi="Times New Roman" w:cs="Times New Roman"/>
          <w:b/>
          <w:color w:val="000000"/>
          <w:sz w:val="24"/>
          <w:szCs w:val="24"/>
          <w:lang w:eastAsia="en-US"/>
        </w:rPr>
      </w:pPr>
      <w:r w:rsidRPr="008B639B">
        <w:rPr>
          <w:rFonts w:ascii="Times New Roman" w:eastAsia="Calibri" w:hAnsi="Times New Roman" w:cs="Times New Roman"/>
          <w:b/>
          <w:color w:val="000000"/>
          <w:sz w:val="24"/>
          <w:szCs w:val="24"/>
          <w:lang w:eastAsia="en-US"/>
        </w:rPr>
        <w:t xml:space="preserve">6. Рассчитайте </w:t>
      </w:r>
      <w:r w:rsidRPr="008B639B">
        <w:rPr>
          <w:rFonts w:ascii="Times New Roman" w:eastAsia="Calibri" w:hAnsi="Times New Roman" w:cs="Times New Roman"/>
          <w:b/>
          <w:color w:val="000000"/>
          <w:sz w:val="24"/>
          <w:szCs w:val="24"/>
        </w:rPr>
        <w:t xml:space="preserve">деловую репутацию (гудвилл) </w:t>
      </w:r>
      <w:r w:rsidRPr="008B639B">
        <w:rPr>
          <w:rFonts w:ascii="Times New Roman" w:eastAsia="Calibri" w:hAnsi="Times New Roman" w:cs="Times New Roman"/>
          <w:b/>
          <w:color w:val="000000"/>
          <w:sz w:val="24"/>
          <w:szCs w:val="24"/>
          <w:lang w:eastAsia="en-US"/>
        </w:rPr>
        <w:t>на дату приобретения и на отчетную дату, а также обесценение гудвилла</w:t>
      </w:r>
    </w:p>
    <w:p w14:paraId="5D062651" w14:textId="77777777" w:rsidR="008B639B" w:rsidRPr="008B639B" w:rsidRDefault="008B639B" w:rsidP="00D87C05">
      <w:pPr>
        <w:autoSpaceDE w:val="0"/>
        <w:autoSpaceDN w:val="0"/>
        <w:adjustRightInd w:val="0"/>
        <w:spacing w:line="276" w:lineRule="auto"/>
        <w:jc w:val="both"/>
        <w:rPr>
          <w:rFonts w:ascii="Times New Roman" w:eastAsia="Calibri" w:hAnsi="Times New Roman" w:cs="Times New Roman"/>
          <w:b/>
          <w:color w:val="000000"/>
          <w:sz w:val="24"/>
          <w:szCs w:val="24"/>
          <w:lang w:eastAsia="en-US"/>
        </w:rPr>
      </w:pPr>
      <w:r w:rsidRPr="008B639B">
        <w:rPr>
          <w:rFonts w:ascii="Times New Roman" w:eastAsia="Calibri" w:hAnsi="Times New Roman" w:cs="Times New Roman"/>
          <w:b/>
          <w:color w:val="000000"/>
          <w:sz w:val="24"/>
          <w:szCs w:val="24"/>
          <w:lang w:eastAsia="en-US"/>
        </w:rPr>
        <w:t xml:space="preserve">7. Рассчитайте неконтролирующую долю на дату отчета </w:t>
      </w:r>
    </w:p>
    <w:p w14:paraId="4FF8CBA4" w14:textId="77777777" w:rsidR="008B639B" w:rsidRPr="008B639B" w:rsidRDefault="008B639B" w:rsidP="00D87C05">
      <w:pPr>
        <w:autoSpaceDE w:val="0"/>
        <w:autoSpaceDN w:val="0"/>
        <w:adjustRightInd w:val="0"/>
        <w:spacing w:line="276" w:lineRule="auto"/>
        <w:jc w:val="both"/>
        <w:rPr>
          <w:rFonts w:ascii="Times New Roman" w:eastAsia="Calibri" w:hAnsi="Times New Roman" w:cs="Times New Roman"/>
          <w:b/>
          <w:color w:val="000000"/>
          <w:sz w:val="24"/>
          <w:szCs w:val="24"/>
          <w:lang w:eastAsia="en-US"/>
        </w:rPr>
      </w:pPr>
      <w:r w:rsidRPr="008B639B">
        <w:rPr>
          <w:rFonts w:ascii="Times New Roman" w:eastAsia="Calibri" w:hAnsi="Times New Roman" w:cs="Times New Roman"/>
          <w:b/>
          <w:color w:val="000000"/>
          <w:sz w:val="24"/>
          <w:szCs w:val="24"/>
          <w:lang w:eastAsia="en-US"/>
        </w:rPr>
        <w:t>8. Рассчитайте консолидированную нераспределенную прибыль группы на дату отчета..</w:t>
      </w:r>
    </w:p>
    <w:p w14:paraId="16A920BB" w14:textId="77777777" w:rsidR="008B639B" w:rsidRPr="008B639B" w:rsidRDefault="008B639B" w:rsidP="00D87C05">
      <w:pPr>
        <w:autoSpaceDE w:val="0"/>
        <w:autoSpaceDN w:val="0"/>
        <w:adjustRightInd w:val="0"/>
        <w:spacing w:line="276" w:lineRule="auto"/>
        <w:jc w:val="both"/>
        <w:rPr>
          <w:rFonts w:ascii="Times New Roman" w:eastAsia="Calibri" w:hAnsi="Times New Roman" w:cs="Times New Roman"/>
          <w:b/>
          <w:color w:val="000000"/>
          <w:sz w:val="24"/>
          <w:szCs w:val="24"/>
          <w:highlight w:val="yellow"/>
          <w:lang w:eastAsia="en-US"/>
        </w:rPr>
      </w:pPr>
      <w:r w:rsidRPr="008B639B">
        <w:rPr>
          <w:rFonts w:ascii="Times New Roman" w:eastAsia="Calibri" w:hAnsi="Times New Roman" w:cs="Times New Roman"/>
          <w:b/>
          <w:color w:val="000000"/>
          <w:sz w:val="24"/>
          <w:szCs w:val="24"/>
          <w:lang w:eastAsia="en-US"/>
        </w:rPr>
        <w:t>9. Подготовьте консолидированный отчет о финансовом положении группы компаний «Уран» по состоянию на 31 декабря 2018 г.</w:t>
      </w:r>
    </w:p>
    <w:p w14:paraId="71E30FEA" w14:textId="77777777" w:rsidR="00107710" w:rsidRPr="000B172E" w:rsidRDefault="00107710" w:rsidP="008F1E55">
      <w:pPr>
        <w:jc w:val="center"/>
        <w:rPr>
          <w:rFonts w:ascii="Times New Roman" w:hAnsi="Times New Roman" w:cs="Times New Roman"/>
          <w:b/>
          <w:sz w:val="24"/>
          <w:szCs w:val="28"/>
        </w:rPr>
      </w:pPr>
    </w:p>
    <w:p w14:paraId="1D8300E0" w14:textId="45C545AD" w:rsidR="00E06173" w:rsidRDefault="00E06173" w:rsidP="008F1E55">
      <w:pPr>
        <w:jc w:val="center"/>
        <w:rPr>
          <w:rFonts w:ascii="Times New Roman" w:hAnsi="Times New Roman" w:cs="Times New Roman"/>
          <w:b/>
          <w:sz w:val="24"/>
          <w:szCs w:val="28"/>
        </w:rPr>
      </w:pPr>
    </w:p>
    <w:p w14:paraId="3C0ECF72" w14:textId="77777777" w:rsidR="00E06173" w:rsidRPr="000B172E" w:rsidRDefault="00E06173" w:rsidP="008F1E55">
      <w:pPr>
        <w:jc w:val="center"/>
        <w:rPr>
          <w:rFonts w:ascii="Times New Roman" w:hAnsi="Times New Roman" w:cs="Times New Roman"/>
          <w:b/>
          <w:sz w:val="24"/>
          <w:szCs w:val="28"/>
        </w:rPr>
      </w:pPr>
    </w:p>
    <w:p w14:paraId="5C2300AC" w14:textId="77777777" w:rsidR="002A4A35" w:rsidRPr="009957FF" w:rsidRDefault="001D1A6A" w:rsidP="008F1E55">
      <w:pPr>
        <w:jc w:val="center"/>
        <w:rPr>
          <w:rFonts w:ascii="Times New Roman" w:hAnsi="Times New Roman" w:cs="Times New Roman"/>
          <w:b/>
          <w:sz w:val="28"/>
          <w:szCs w:val="28"/>
        </w:rPr>
      </w:pPr>
      <w:r w:rsidRPr="009957FF">
        <w:rPr>
          <w:rFonts w:ascii="Times New Roman" w:hAnsi="Times New Roman" w:cs="Times New Roman"/>
          <w:b/>
          <w:sz w:val="28"/>
          <w:szCs w:val="28"/>
        </w:rPr>
        <w:t>Задач</w:t>
      </w:r>
      <w:r w:rsidR="00810398" w:rsidRPr="009957FF">
        <w:rPr>
          <w:rFonts w:ascii="Times New Roman" w:hAnsi="Times New Roman" w:cs="Times New Roman"/>
          <w:b/>
          <w:sz w:val="28"/>
          <w:szCs w:val="28"/>
        </w:rPr>
        <w:t>а №</w:t>
      </w:r>
      <w:r w:rsidR="005D2270">
        <w:rPr>
          <w:rFonts w:ascii="Times New Roman" w:hAnsi="Times New Roman" w:cs="Times New Roman"/>
          <w:b/>
          <w:sz w:val="28"/>
          <w:szCs w:val="28"/>
        </w:rPr>
        <w:t>2</w:t>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005F725A">
        <w:rPr>
          <w:rFonts w:ascii="Times New Roman" w:hAnsi="Times New Roman" w:cs="Times New Roman"/>
          <w:b/>
          <w:sz w:val="28"/>
          <w:szCs w:val="28"/>
        </w:rPr>
        <w:t>20</w:t>
      </w:r>
      <w:r w:rsidRPr="009957FF">
        <w:rPr>
          <w:rFonts w:ascii="Times New Roman" w:hAnsi="Times New Roman" w:cs="Times New Roman"/>
          <w:b/>
          <w:sz w:val="28"/>
          <w:szCs w:val="28"/>
        </w:rPr>
        <w:t xml:space="preserve"> баллов</w:t>
      </w:r>
    </w:p>
    <w:p w14:paraId="45DDA1BF" w14:textId="77777777" w:rsidR="00107710" w:rsidRDefault="00107710" w:rsidP="00107710">
      <w:pPr>
        <w:ind w:right="-284"/>
        <w:rPr>
          <w:rFonts w:ascii="Times New Roman" w:eastAsia="Times New Roman" w:hAnsi="Times New Roman" w:cs="Times New Roman"/>
          <w:sz w:val="22"/>
          <w:lang w:eastAsia="en-US"/>
        </w:rPr>
      </w:pPr>
    </w:p>
    <w:p w14:paraId="2A61C445" w14:textId="77777777" w:rsidR="008B639B" w:rsidRPr="008B639B" w:rsidRDefault="008B639B" w:rsidP="00D87C05">
      <w:pPr>
        <w:widowControl w:val="0"/>
        <w:autoSpaceDE w:val="0"/>
        <w:autoSpaceDN w:val="0"/>
        <w:adjustRightInd w:val="0"/>
        <w:spacing w:line="276" w:lineRule="auto"/>
        <w:contextualSpacing/>
        <w:jc w:val="both"/>
        <w:rPr>
          <w:rFonts w:ascii="Times New Roman" w:eastAsia="Times New Roman" w:hAnsi="Times New Roman" w:cs="Times New Roman"/>
          <w:sz w:val="24"/>
          <w:szCs w:val="24"/>
          <w:lang w:eastAsia="en-US"/>
        </w:rPr>
      </w:pPr>
      <w:r w:rsidRPr="008B639B">
        <w:rPr>
          <w:rFonts w:ascii="Times New Roman" w:eastAsia="Times New Roman" w:hAnsi="Times New Roman" w:cs="Times New Roman"/>
          <w:sz w:val="24"/>
          <w:szCs w:val="24"/>
          <w:lang w:eastAsia="en-US"/>
        </w:rPr>
        <w:t xml:space="preserve">Организация «Орион» 15.11. 2017 года приобретает 10 000т пшеницы по цене 20 000 тенге за тонну для последующей перепродажи. В конце отчетного периода, в связи с урожайным годом, рыночная цена данного сорта пшеницы упала до 18 000 тенге за тонну, и пшеницу не удается продать. </w:t>
      </w:r>
    </w:p>
    <w:p w14:paraId="03B349EF" w14:textId="77777777" w:rsidR="008B639B" w:rsidRPr="008B639B" w:rsidRDefault="008B639B" w:rsidP="00D87C05">
      <w:pPr>
        <w:widowControl w:val="0"/>
        <w:autoSpaceDE w:val="0"/>
        <w:autoSpaceDN w:val="0"/>
        <w:adjustRightInd w:val="0"/>
        <w:spacing w:line="276" w:lineRule="auto"/>
        <w:contextualSpacing/>
        <w:jc w:val="both"/>
        <w:rPr>
          <w:rFonts w:ascii="Times New Roman" w:eastAsia="Times New Roman" w:hAnsi="Times New Roman" w:cs="Times New Roman"/>
          <w:sz w:val="24"/>
          <w:szCs w:val="24"/>
          <w:lang w:eastAsia="en-US"/>
        </w:rPr>
      </w:pPr>
      <w:r w:rsidRPr="008B639B">
        <w:rPr>
          <w:rFonts w:ascii="Times New Roman" w:eastAsia="Times New Roman" w:hAnsi="Times New Roman" w:cs="Times New Roman"/>
          <w:sz w:val="24"/>
          <w:szCs w:val="24"/>
          <w:lang w:eastAsia="en-US"/>
        </w:rPr>
        <w:t>В течение 2018 года цена на зерно повысилась и Организация 10.03. 2018 года  реализовала это зерно в полном объеме по 25 000  тенге за тонну.</w:t>
      </w:r>
    </w:p>
    <w:p w14:paraId="10281883" w14:textId="2FB1C54C" w:rsidR="008B639B" w:rsidRDefault="008B639B" w:rsidP="008B639B">
      <w:pPr>
        <w:widowControl w:val="0"/>
        <w:autoSpaceDE w:val="0"/>
        <w:autoSpaceDN w:val="0"/>
        <w:adjustRightInd w:val="0"/>
        <w:ind w:firstLine="709"/>
        <w:contextualSpacing/>
        <w:jc w:val="both"/>
        <w:rPr>
          <w:rFonts w:ascii="Times New Roman" w:eastAsia="Times New Roman" w:hAnsi="Times New Roman" w:cs="Times New Roman"/>
          <w:b/>
          <w:sz w:val="24"/>
          <w:szCs w:val="24"/>
          <w:lang w:eastAsia="en-US"/>
        </w:rPr>
      </w:pPr>
    </w:p>
    <w:p w14:paraId="51EAB45F" w14:textId="34169075" w:rsidR="00D87C05" w:rsidRDefault="00D87C05" w:rsidP="008B639B">
      <w:pPr>
        <w:widowControl w:val="0"/>
        <w:autoSpaceDE w:val="0"/>
        <w:autoSpaceDN w:val="0"/>
        <w:adjustRightInd w:val="0"/>
        <w:ind w:firstLine="709"/>
        <w:contextualSpacing/>
        <w:jc w:val="both"/>
        <w:rPr>
          <w:rFonts w:ascii="Times New Roman" w:eastAsia="Times New Roman" w:hAnsi="Times New Roman" w:cs="Times New Roman"/>
          <w:b/>
          <w:sz w:val="24"/>
          <w:szCs w:val="24"/>
          <w:lang w:eastAsia="en-US"/>
        </w:rPr>
      </w:pPr>
    </w:p>
    <w:p w14:paraId="60B09A37" w14:textId="72191548" w:rsidR="00D87C05" w:rsidRDefault="00D87C05" w:rsidP="008B639B">
      <w:pPr>
        <w:widowControl w:val="0"/>
        <w:autoSpaceDE w:val="0"/>
        <w:autoSpaceDN w:val="0"/>
        <w:adjustRightInd w:val="0"/>
        <w:ind w:firstLine="709"/>
        <w:contextualSpacing/>
        <w:jc w:val="both"/>
        <w:rPr>
          <w:rFonts w:ascii="Times New Roman" w:eastAsia="Times New Roman" w:hAnsi="Times New Roman" w:cs="Times New Roman"/>
          <w:b/>
          <w:sz w:val="24"/>
          <w:szCs w:val="24"/>
          <w:lang w:eastAsia="en-US"/>
        </w:rPr>
      </w:pPr>
    </w:p>
    <w:p w14:paraId="47525B2D" w14:textId="3D80961A" w:rsidR="00D87C05" w:rsidRDefault="00D87C05" w:rsidP="008B639B">
      <w:pPr>
        <w:widowControl w:val="0"/>
        <w:autoSpaceDE w:val="0"/>
        <w:autoSpaceDN w:val="0"/>
        <w:adjustRightInd w:val="0"/>
        <w:ind w:firstLine="709"/>
        <w:contextualSpacing/>
        <w:jc w:val="both"/>
        <w:rPr>
          <w:rFonts w:ascii="Times New Roman" w:eastAsia="Times New Roman" w:hAnsi="Times New Roman" w:cs="Times New Roman"/>
          <w:b/>
          <w:sz w:val="24"/>
          <w:szCs w:val="24"/>
          <w:lang w:eastAsia="en-US"/>
        </w:rPr>
      </w:pPr>
    </w:p>
    <w:p w14:paraId="090B4B99" w14:textId="115FF27E" w:rsidR="00D87C05" w:rsidRDefault="00D87C05" w:rsidP="008B639B">
      <w:pPr>
        <w:widowControl w:val="0"/>
        <w:autoSpaceDE w:val="0"/>
        <w:autoSpaceDN w:val="0"/>
        <w:adjustRightInd w:val="0"/>
        <w:ind w:firstLine="709"/>
        <w:contextualSpacing/>
        <w:jc w:val="both"/>
        <w:rPr>
          <w:rFonts w:ascii="Times New Roman" w:eastAsia="Times New Roman" w:hAnsi="Times New Roman" w:cs="Times New Roman"/>
          <w:b/>
          <w:sz w:val="24"/>
          <w:szCs w:val="24"/>
          <w:lang w:eastAsia="en-US"/>
        </w:rPr>
      </w:pPr>
    </w:p>
    <w:p w14:paraId="28E6914F" w14:textId="30614CC1" w:rsidR="00D87C05" w:rsidRDefault="00D87C05" w:rsidP="008B639B">
      <w:pPr>
        <w:widowControl w:val="0"/>
        <w:autoSpaceDE w:val="0"/>
        <w:autoSpaceDN w:val="0"/>
        <w:adjustRightInd w:val="0"/>
        <w:ind w:firstLine="709"/>
        <w:contextualSpacing/>
        <w:jc w:val="both"/>
        <w:rPr>
          <w:rFonts w:ascii="Times New Roman" w:eastAsia="Times New Roman" w:hAnsi="Times New Roman" w:cs="Times New Roman"/>
          <w:b/>
          <w:sz w:val="24"/>
          <w:szCs w:val="24"/>
          <w:lang w:eastAsia="en-US"/>
        </w:rPr>
      </w:pPr>
    </w:p>
    <w:p w14:paraId="6D412664" w14:textId="77777777" w:rsidR="008B639B" w:rsidRPr="008B639B" w:rsidRDefault="008B639B" w:rsidP="008B639B">
      <w:pPr>
        <w:widowControl w:val="0"/>
        <w:autoSpaceDE w:val="0"/>
        <w:autoSpaceDN w:val="0"/>
        <w:adjustRightInd w:val="0"/>
        <w:contextualSpacing/>
        <w:jc w:val="both"/>
        <w:rPr>
          <w:rFonts w:ascii="Times New Roman" w:eastAsia="Times New Roman" w:hAnsi="Times New Roman" w:cs="Times New Roman"/>
          <w:b/>
          <w:sz w:val="24"/>
          <w:szCs w:val="24"/>
          <w:lang w:eastAsia="en-US"/>
        </w:rPr>
      </w:pPr>
      <w:r w:rsidRPr="008B639B">
        <w:rPr>
          <w:rFonts w:ascii="Times New Roman" w:eastAsia="Times New Roman" w:hAnsi="Times New Roman" w:cs="Times New Roman"/>
          <w:b/>
          <w:sz w:val="24"/>
          <w:szCs w:val="24"/>
          <w:lang w:eastAsia="en-US"/>
        </w:rPr>
        <w:t xml:space="preserve">Требуется: </w:t>
      </w:r>
    </w:p>
    <w:p w14:paraId="776AAB22" w14:textId="77777777" w:rsidR="008B639B" w:rsidRPr="008B639B" w:rsidRDefault="008B639B" w:rsidP="00D87C05">
      <w:pPr>
        <w:widowControl w:val="0"/>
        <w:autoSpaceDE w:val="0"/>
        <w:autoSpaceDN w:val="0"/>
        <w:adjustRightInd w:val="0"/>
        <w:spacing w:line="276" w:lineRule="auto"/>
        <w:contextualSpacing/>
        <w:jc w:val="both"/>
        <w:rPr>
          <w:rFonts w:ascii="Times New Roman" w:eastAsia="Times New Roman" w:hAnsi="Times New Roman" w:cs="Times New Roman"/>
          <w:b/>
          <w:bCs/>
          <w:sz w:val="24"/>
          <w:szCs w:val="24"/>
          <w:lang w:eastAsia="en-US"/>
        </w:rPr>
      </w:pPr>
      <w:r w:rsidRPr="008B639B">
        <w:rPr>
          <w:rFonts w:ascii="Times New Roman" w:eastAsia="Times New Roman" w:hAnsi="Times New Roman" w:cs="Times New Roman"/>
          <w:b/>
          <w:bCs/>
          <w:sz w:val="24"/>
          <w:szCs w:val="24"/>
          <w:lang w:eastAsia="en-US"/>
        </w:rPr>
        <w:t>Отразить операции в 2017 году по списанию запасов до чистой возможной цены продажи (ЧВЦП) методом прямого списания и увеличение стоимости запасов в 2018 году при реализации.</w:t>
      </w:r>
    </w:p>
    <w:p w14:paraId="4501A04F" w14:textId="6A6FD1A9" w:rsidR="00E80D4B" w:rsidRPr="00D87C05" w:rsidRDefault="00E80D4B" w:rsidP="00D87C05">
      <w:pPr>
        <w:spacing w:line="276" w:lineRule="auto"/>
        <w:jc w:val="both"/>
        <w:rPr>
          <w:rFonts w:ascii="Times New Roman" w:hAnsi="Times New Roman" w:cs="Times New Roman"/>
          <w:b/>
          <w:bCs/>
          <w:sz w:val="24"/>
          <w:szCs w:val="28"/>
        </w:rPr>
      </w:pPr>
    </w:p>
    <w:p w14:paraId="5ECB2DDD" w14:textId="33AB5F96" w:rsidR="00E80D4B" w:rsidRDefault="00E80D4B" w:rsidP="008F1E55">
      <w:pPr>
        <w:jc w:val="center"/>
        <w:rPr>
          <w:rFonts w:ascii="Times New Roman" w:hAnsi="Times New Roman" w:cs="Times New Roman"/>
          <w:b/>
          <w:sz w:val="24"/>
          <w:szCs w:val="28"/>
        </w:rPr>
      </w:pPr>
    </w:p>
    <w:p w14:paraId="507ED156" w14:textId="2C31B3E6" w:rsidR="00E80D4B" w:rsidRDefault="00E80D4B" w:rsidP="008F1E55">
      <w:pPr>
        <w:jc w:val="center"/>
        <w:rPr>
          <w:rFonts w:ascii="Times New Roman" w:hAnsi="Times New Roman" w:cs="Times New Roman"/>
          <w:b/>
          <w:sz w:val="24"/>
          <w:szCs w:val="28"/>
        </w:rPr>
      </w:pPr>
    </w:p>
    <w:p w14:paraId="1A046B7B" w14:textId="0A08DC3E" w:rsidR="005D216A" w:rsidRPr="009957FF" w:rsidRDefault="001D1A6A" w:rsidP="008F1E55">
      <w:pPr>
        <w:jc w:val="center"/>
        <w:rPr>
          <w:rFonts w:ascii="Times New Roman" w:hAnsi="Times New Roman" w:cs="Times New Roman"/>
          <w:b/>
          <w:sz w:val="28"/>
          <w:szCs w:val="28"/>
        </w:rPr>
      </w:pPr>
      <w:r w:rsidRPr="009957FF">
        <w:rPr>
          <w:rFonts w:ascii="Times New Roman" w:hAnsi="Times New Roman" w:cs="Times New Roman"/>
          <w:b/>
          <w:sz w:val="28"/>
          <w:szCs w:val="28"/>
        </w:rPr>
        <w:t>Задач</w:t>
      </w:r>
      <w:r w:rsidR="00810398" w:rsidRPr="009957FF">
        <w:rPr>
          <w:rFonts w:ascii="Times New Roman" w:hAnsi="Times New Roman" w:cs="Times New Roman"/>
          <w:b/>
          <w:sz w:val="28"/>
          <w:szCs w:val="28"/>
        </w:rPr>
        <w:t>а №</w:t>
      </w:r>
      <w:r w:rsidR="007E6A08">
        <w:rPr>
          <w:rFonts w:ascii="Times New Roman" w:hAnsi="Times New Roman" w:cs="Times New Roman"/>
          <w:b/>
          <w:sz w:val="28"/>
          <w:szCs w:val="28"/>
        </w:rPr>
        <w:t>3</w:t>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005054F2" w:rsidRPr="009957FF">
        <w:rPr>
          <w:rFonts w:ascii="Times New Roman" w:hAnsi="Times New Roman" w:cs="Times New Roman"/>
          <w:b/>
          <w:sz w:val="28"/>
          <w:szCs w:val="28"/>
        </w:rPr>
        <w:t xml:space="preserve">   </w:t>
      </w:r>
      <w:r w:rsidR="005C631C" w:rsidRPr="009957FF">
        <w:rPr>
          <w:rFonts w:ascii="Times New Roman" w:hAnsi="Times New Roman" w:cs="Times New Roman"/>
          <w:b/>
          <w:sz w:val="28"/>
          <w:szCs w:val="28"/>
        </w:rPr>
        <w:t xml:space="preserve">     </w:t>
      </w:r>
      <w:r w:rsidR="00810398" w:rsidRPr="009957FF">
        <w:rPr>
          <w:rFonts w:ascii="Times New Roman" w:hAnsi="Times New Roman" w:cs="Times New Roman"/>
          <w:b/>
          <w:sz w:val="28"/>
          <w:szCs w:val="28"/>
        </w:rPr>
        <w:t xml:space="preserve"> </w:t>
      </w:r>
      <w:r w:rsidR="005C631C" w:rsidRPr="009957FF">
        <w:rPr>
          <w:rFonts w:ascii="Times New Roman" w:hAnsi="Times New Roman" w:cs="Times New Roman"/>
          <w:b/>
          <w:sz w:val="28"/>
          <w:szCs w:val="28"/>
        </w:rPr>
        <w:t xml:space="preserve">  </w:t>
      </w:r>
      <w:r w:rsidR="00AC7C90" w:rsidRPr="009957FF">
        <w:rPr>
          <w:rFonts w:ascii="Times New Roman" w:hAnsi="Times New Roman" w:cs="Times New Roman"/>
          <w:b/>
          <w:sz w:val="28"/>
          <w:szCs w:val="28"/>
        </w:rPr>
        <w:tab/>
      </w:r>
      <w:r w:rsidR="002B255D">
        <w:rPr>
          <w:rFonts w:ascii="Times New Roman" w:hAnsi="Times New Roman" w:cs="Times New Roman"/>
          <w:b/>
          <w:sz w:val="28"/>
          <w:szCs w:val="28"/>
        </w:rPr>
        <w:t xml:space="preserve">              </w:t>
      </w:r>
      <w:r w:rsidR="00645A6D" w:rsidRPr="009957FF">
        <w:rPr>
          <w:rFonts w:ascii="Times New Roman" w:hAnsi="Times New Roman" w:cs="Times New Roman"/>
          <w:b/>
          <w:sz w:val="28"/>
          <w:szCs w:val="28"/>
        </w:rPr>
        <w:tab/>
      </w:r>
      <w:r w:rsidR="00645A6D" w:rsidRPr="009957FF">
        <w:rPr>
          <w:rFonts w:ascii="Times New Roman" w:hAnsi="Times New Roman" w:cs="Times New Roman"/>
          <w:b/>
          <w:sz w:val="28"/>
          <w:szCs w:val="28"/>
        </w:rPr>
        <w:tab/>
      </w:r>
      <w:r w:rsidR="00645A6D" w:rsidRPr="009957FF">
        <w:rPr>
          <w:rFonts w:ascii="Times New Roman" w:hAnsi="Times New Roman" w:cs="Times New Roman"/>
          <w:b/>
          <w:sz w:val="28"/>
          <w:szCs w:val="28"/>
        </w:rPr>
        <w:tab/>
      </w:r>
      <w:r w:rsidR="00D87C05">
        <w:rPr>
          <w:rFonts w:ascii="Times New Roman" w:hAnsi="Times New Roman" w:cs="Times New Roman"/>
          <w:b/>
          <w:sz w:val="28"/>
          <w:szCs w:val="28"/>
        </w:rPr>
        <w:t>20</w:t>
      </w:r>
      <w:r w:rsidR="00E760CC">
        <w:rPr>
          <w:rFonts w:ascii="Times New Roman" w:hAnsi="Times New Roman" w:cs="Times New Roman"/>
          <w:b/>
          <w:sz w:val="28"/>
          <w:szCs w:val="28"/>
        </w:rPr>
        <w:t xml:space="preserve"> </w:t>
      </w:r>
      <w:r w:rsidRPr="009957FF">
        <w:rPr>
          <w:rFonts w:ascii="Times New Roman" w:hAnsi="Times New Roman" w:cs="Times New Roman"/>
          <w:b/>
          <w:sz w:val="28"/>
          <w:szCs w:val="28"/>
        </w:rPr>
        <w:t>баллов</w:t>
      </w:r>
    </w:p>
    <w:p w14:paraId="369C1910" w14:textId="77777777" w:rsidR="005143D3" w:rsidRPr="00E760CC" w:rsidRDefault="005143D3" w:rsidP="005143D3">
      <w:pPr>
        <w:jc w:val="both"/>
        <w:rPr>
          <w:rFonts w:ascii="Times New Roman" w:hAnsi="Times New Roman" w:cs="Times New Roman"/>
          <w:b/>
          <w:sz w:val="22"/>
          <w:szCs w:val="28"/>
        </w:rPr>
      </w:pPr>
    </w:p>
    <w:p w14:paraId="715A69AE" w14:textId="01597799" w:rsidR="008B639B" w:rsidRPr="008B639B" w:rsidRDefault="008B639B" w:rsidP="00D87C05">
      <w:pPr>
        <w:widowControl w:val="0"/>
        <w:tabs>
          <w:tab w:val="left" w:pos="284"/>
        </w:tabs>
        <w:autoSpaceDE w:val="0"/>
        <w:autoSpaceDN w:val="0"/>
        <w:adjustRightInd w:val="0"/>
        <w:spacing w:line="276" w:lineRule="auto"/>
        <w:jc w:val="both"/>
        <w:rPr>
          <w:rFonts w:ascii="Times New Roman" w:eastAsia="Times New Roman" w:hAnsi="Times New Roman" w:cs="Times New Roman"/>
          <w:b/>
          <w:sz w:val="24"/>
          <w:szCs w:val="24"/>
          <w:lang w:eastAsia="en-US"/>
        </w:rPr>
      </w:pPr>
      <w:r w:rsidRPr="008B639B">
        <w:rPr>
          <w:rFonts w:ascii="Times New Roman" w:eastAsia="Times New Roman" w:hAnsi="Times New Roman" w:cs="Times New Roman"/>
          <w:b/>
          <w:sz w:val="24"/>
          <w:szCs w:val="24"/>
          <w:lang w:eastAsia="en-US"/>
        </w:rPr>
        <w:t>Первая часть задания</w:t>
      </w:r>
    </w:p>
    <w:p w14:paraId="349535B8" w14:textId="77777777" w:rsidR="008B639B" w:rsidRPr="008B639B" w:rsidRDefault="008B639B" w:rsidP="00D87C05">
      <w:pPr>
        <w:widowControl w:val="0"/>
        <w:tabs>
          <w:tab w:val="left" w:pos="284"/>
        </w:tabs>
        <w:autoSpaceDE w:val="0"/>
        <w:autoSpaceDN w:val="0"/>
        <w:adjustRightInd w:val="0"/>
        <w:spacing w:line="276" w:lineRule="auto"/>
        <w:jc w:val="both"/>
        <w:rPr>
          <w:rFonts w:ascii="Times New Roman" w:eastAsia="Times New Roman" w:hAnsi="Times New Roman" w:cs="Times New Roman"/>
          <w:bCs/>
          <w:sz w:val="24"/>
          <w:szCs w:val="24"/>
          <w:lang w:eastAsia="en-US"/>
        </w:rPr>
      </w:pPr>
      <w:r w:rsidRPr="008B639B">
        <w:rPr>
          <w:rFonts w:ascii="Times New Roman" w:eastAsia="Times New Roman" w:hAnsi="Times New Roman" w:cs="Times New Roman"/>
          <w:bCs/>
          <w:sz w:val="24"/>
          <w:szCs w:val="24"/>
          <w:lang w:eastAsia="en-US"/>
        </w:rPr>
        <w:t xml:space="preserve">31 декабря 2018 года компании «Русь» принадлежало оборудование балансовой стоимостью 12 000 </w:t>
      </w:r>
      <w:proofErr w:type="spellStart"/>
      <w:r w:rsidRPr="008B639B">
        <w:rPr>
          <w:rFonts w:ascii="Times New Roman" w:eastAsia="Times New Roman" w:hAnsi="Times New Roman" w:cs="Times New Roman"/>
          <w:bCs/>
          <w:sz w:val="24"/>
          <w:szCs w:val="24"/>
          <w:lang w:eastAsia="en-US"/>
        </w:rPr>
        <w:t>тыс.тенге</w:t>
      </w:r>
      <w:proofErr w:type="spellEnd"/>
      <w:r w:rsidRPr="008B639B">
        <w:rPr>
          <w:rFonts w:ascii="Times New Roman" w:eastAsia="Times New Roman" w:hAnsi="Times New Roman" w:cs="Times New Roman"/>
          <w:bCs/>
          <w:sz w:val="24"/>
          <w:szCs w:val="24"/>
          <w:lang w:eastAsia="en-US"/>
        </w:rPr>
        <w:t>, налоговая база которого составляла  8 000 тыс. тенге, что произошло по причине использования различных методов амортизации для налоговых целей и целей бухгалтерского учета. Начисленное обязательство по налогу на прибыль за 2018год составило 4 000 тыс. тенге, ставка налога равна 20%.</w:t>
      </w:r>
    </w:p>
    <w:p w14:paraId="5B3A90E9" w14:textId="77777777" w:rsidR="008B639B" w:rsidRPr="008B639B" w:rsidRDefault="008B639B" w:rsidP="00D87C05">
      <w:pPr>
        <w:widowControl w:val="0"/>
        <w:tabs>
          <w:tab w:val="left" w:pos="284"/>
        </w:tabs>
        <w:autoSpaceDE w:val="0"/>
        <w:autoSpaceDN w:val="0"/>
        <w:adjustRightInd w:val="0"/>
        <w:spacing w:line="276" w:lineRule="auto"/>
        <w:jc w:val="both"/>
        <w:rPr>
          <w:rFonts w:ascii="Times New Roman" w:eastAsia="Times New Roman" w:hAnsi="Times New Roman" w:cs="Times New Roman"/>
          <w:bCs/>
          <w:sz w:val="24"/>
          <w:szCs w:val="24"/>
          <w:lang w:eastAsia="en-US"/>
        </w:rPr>
      </w:pPr>
      <w:r w:rsidRPr="008B639B">
        <w:rPr>
          <w:rFonts w:ascii="Times New Roman" w:eastAsia="Times New Roman" w:hAnsi="Times New Roman" w:cs="Times New Roman"/>
          <w:bCs/>
          <w:sz w:val="24"/>
          <w:szCs w:val="24"/>
          <w:lang w:eastAsia="en-US"/>
        </w:rPr>
        <w:t xml:space="preserve"> </w:t>
      </w:r>
    </w:p>
    <w:p w14:paraId="70D615E8" w14:textId="77777777" w:rsidR="008B639B" w:rsidRPr="008B639B" w:rsidRDefault="008B639B" w:rsidP="00D87C05">
      <w:pPr>
        <w:widowControl w:val="0"/>
        <w:tabs>
          <w:tab w:val="left" w:pos="284"/>
        </w:tabs>
        <w:autoSpaceDE w:val="0"/>
        <w:autoSpaceDN w:val="0"/>
        <w:adjustRightInd w:val="0"/>
        <w:spacing w:line="276" w:lineRule="auto"/>
        <w:jc w:val="both"/>
        <w:rPr>
          <w:rFonts w:ascii="Times New Roman" w:eastAsia="Times New Roman" w:hAnsi="Times New Roman" w:cs="Times New Roman"/>
          <w:b/>
          <w:bCs/>
          <w:sz w:val="24"/>
          <w:szCs w:val="24"/>
          <w:lang w:eastAsia="en-US"/>
        </w:rPr>
      </w:pPr>
      <w:r w:rsidRPr="008B639B">
        <w:rPr>
          <w:rFonts w:ascii="Times New Roman" w:eastAsia="Times New Roman" w:hAnsi="Times New Roman" w:cs="Times New Roman"/>
          <w:b/>
          <w:bCs/>
          <w:sz w:val="24"/>
          <w:szCs w:val="24"/>
          <w:lang w:eastAsia="en-US"/>
        </w:rPr>
        <w:t xml:space="preserve">Требуется: </w:t>
      </w:r>
    </w:p>
    <w:p w14:paraId="60134843" w14:textId="77777777" w:rsidR="008B639B" w:rsidRPr="008B639B" w:rsidRDefault="008B639B" w:rsidP="00D87C05">
      <w:pPr>
        <w:widowControl w:val="0"/>
        <w:tabs>
          <w:tab w:val="left" w:pos="284"/>
        </w:tabs>
        <w:autoSpaceDE w:val="0"/>
        <w:autoSpaceDN w:val="0"/>
        <w:adjustRightInd w:val="0"/>
        <w:spacing w:line="276" w:lineRule="auto"/>
        <w:jc w:val="both"/>
        <w:rPr>
          <w:rFonts w:ascii="Times New Roman" w:eastAsia="Times New Roman" w:hAnsi="Times New Roman" w:cs="Times New Roman"/>
          <w:b/>
          <w:sz w:val="24"/>
          <w:szCs w:val="24"/>
          <w:lang w:eastAsia="en-US"/>
        </w:rPr>
      </w:pPr>
      <w:r w:rsidRPr="008B639B">
        <w:rPr>
          <w:rFonts w:ascii="Times New Roman" w:eastAsia="Times New Roman" w:hAnsi="Times New Roman" w:cs="Times New Roman"/>
          <w:b/>
          <w:sz w:val="24"/>
          <w:szCs w:val="24"/>
          <w:lang w:eastAsia="en-US"/>
        </w:rPr>
        <w:t>1. Приведите определение в соответствии с МСФО (IAS) 12 «Налоги на прибыль»:</w:t>
      </w:r>
    </w:p>
    <w:p w14:paraId="5EC80A3B" w14:textId="77777777" w:rsidR="008B639B" w:rsidRPr="008B639B" w:rsidRDefault="008B639B" w:rsidP="00D87C05">
      <w:pPr>
        <w:widowControl w:val="0"/>
        <w:tabs>
          <w:tab w:val="left" w:pos="284"/>
        </w:tabs>
        <w:autoSpaceDE w:val="0"/>
        <w:autoSpaceDN w:val="0"/>
        <w:adjustRightInd w:val="0"/>
        <w:spacing w:line="276" w:lineRule="auto"/>
        <w:jc w:val="both"/>
        <w:rPr>
          <w:rFonts w:ascii="Times New Roman" w:eastAsia="Times New Roman" w:hAnsi="Times New Roman" w:cs="Times New Roman"/>
          <w:b/>
          <w:sz w:val="24"/>
          <w:szCs w:val="24"/>
          <w:lang w:eastAsia="en-US"/>
        </w:rPr>
      </w:pPr>
      <w:r w:rsidRPr="008B639B">
        <w:rPr>
          <w:rFonts w:ascii="Times New Roman" w:eastAsia="Times New Roman" w:hAnsi="Times New Roman" w:cs="Times New Roman"/>
          <w:b/>
          <w:sz w:val="24"/>
          <w:szCs w:val="24"/>
          <w:lang w:eastAsia="en-US"/>
        </w:rPr>
        <w:t>а)</w:t>
      </w:r>
      <w:r w:rsidRPr="008B639B">
        <w:rPr>
          <w:rFonts w:ascii="Times New Roman" w:eastAsia="Times New Roman" w:hAnsi="Times New Roman" w:cs="Times New Roman"/>
          <w:b/>
          <w:sz w:val="24"/>
          <w:szCs w:val="24"/>
          <w:lang w:eastAsia="en-US"/>
        </w:rPr>
        <w:tab/>
        <w:t>налогооблагаемая прибыль (налоговый убыток);</w:t>
      </w:r>
    </w:p>
    <w:p w14:paraId="3B3D55BF" w14:textId="77777777" w:rsidR="008B639B" w:rsidRPr="008B639B" w:rsidRDefault="008B639B" w:rsidP="00D87C05">
      <w:pPr>
        <w:widowControl w:val="0"/>
        <w:tabs>
          <w:tab w:val="left" w:pos="284"/>
        </w:tabs>
        <w:autoSpaceDE w:val="0"/>
        <w:autoSpaceDN w:val="0"/>
        <w:adjustRightInd w:val="0"/>
        <w:spacing w:line="276" w:lineRule="auto"/>
        <w:jc w:val="both"/>
        <w:rPr>
          <w:rFonts w:ascii="Times New Roman" w:eastAsia="Times New Roman" w:hAnsi="Times New Roman" w:cs="Times New Roman"/>
          <w:b/>
          <w:sz w:val="24"/>
          <w:szCs w:val="24"/>
          <w:lang w:eastAsia="en-US"/>
        </w:rPr>
      </w:pPr>
      <w:r w:rsidRPr="008B639B">
        <w:rPr>
          <w:rFonts w:ascii="Times New Roman" w:eastAsia="Times New Roman" w:hAnsi="Times New Roman" w:cs="Times New Roman"/>
          <w:b/>
          <w:sz w:val="24"/>
          <w:szCs w:val="24"/>
          <w:lang w:eastAsia="en-US"/>
        </w:rPr>
        <w:t>б)</w:t>
      </w:r>
      <w:r w:rsidRPr="008B639B">
        <w:rPr>
          <w:rFonts w:ascii="Times New Roman" w:eastAsia="Times New Roman" w:hAnsi="Times New Roman" w:cs="Times New Roman"/>
          <w:b/>
          <w:sz w:val="24"/>
          <w:szCs w:val="24"/>
          <w:lang w:eastAsia="en-US"/>
        </w:rPr>
        <w:tab/>
        <w:t>налоговая база актива или обязательства;</w:t>
      </w:r>
    </w:p>
    <w:p w14:paraId="3B0F51D6" w14:textId="77777777" w:rsidR="008B639B" w:rsidRPr="008B639B" w:rsidRDefault="008B639B" w:rsidP="00D87C05">
      <w:pPr>
        <w:widowControl w:val="0"/>
        <w:tabs>
          <w:tab w:val="left" w:pos="284"/>
        </w:tabs>
        <w:autoSpaceDE w:val="0"/>
        <w:autoSpaceDN w:val="0"/>
        <w:adjustRightInd w:val="0"/>
        <w:spacing w:line="276" w:lineRule="auto"/>
        <w:jc w:val="both"/>
        <w:rPr>
          <w:rFonts w:ascii="Times New Roman" w:eastAsia="Times New Roman" w:hAnsi="Times New Roman" w:cs="Times New Roman"/>
          <w:b/>
          <w:sz w:val="24"/>
          <w:szCs w:val="24"/>
          <w:lang w:eastAsia="en-US"/>
        </w:rPr>
      </w:pPr>
      <w:r w:rsidRPr="008B639B">
        <w:rPr>
          <w:rFonts w:ascii="Times New Roman" w:eastAsia="Times New Roman" w:hAnsi="Times New Roman" w:cs="Times New Roman"/>
          <w:b/>
          <w:sz w:val="24"/>
          <w:szCs w:val="24"/>
          <w:lang w:eastAsia="en-US"/>
        </w:rPr>
        <w:t>в) временные разницы и их виды.</w:t>
      </w:r>
    </w:p>
    <w:p w14:paraId="55C3433A" w14:textId="77777777" w:rsidR="008B639B" w:rsidRPr="008B639B" w:rsidRDefault="008B639B" w:rsidP="00D87C05">
      <w:pPr>
        <w:widowControl w:val="0"/>
        <w:tabs>
          <w:tab w:val="left" w:pos="284"/>
        </w:tabs>
        <w:autoSpaceDE w:val="0"/>
        <w:autoSpaceDN w:val="0"/>
        <w:adjustRightInd w:val="0"/>
        <w:spacing w:line="276" w:lineRule="auto"/>
        <w:jc w:val="both"/>
        <w:rPr>
          <w:rFonts w:ascii="Times New Roman" w:eastAsia="Times New Roman" w:hAnsi="Times New Roman" w:cs="Times New Roman"/>
          <w:b/>
          <w:sz w:val="24"/>
          <w:szCs w:val="24"/>
          <w:lang w:eastAsia="en-US"/>
        </w:rPr>
      </w:pPr>
      <w:r w:rsidRPr="008B639B">
        <w:rPr>
          <w:rFonts w:ascii="Times New Roman" w:eastAsia="Times New Roman" w:hAnsi="Times New Roman" w:cs="Times New Roman"/>
          <w:b/>
          <w:sz w:val="24"/>
          <w:szCs w:val="24"/>
          <w:lang w:eastAsia="en-US"/>
        </w:rPr>
        <w:t>2. Рассчитайте сумму, которую компании «Русь» следует представить в отчетности, в качестве отложенного налогового обязательства на 31 декабря 2018 года и приведите бухгалтерскую проводку по его начислению.</w:t>
      </w:r>
    </w:p>
    <w:p w14:paraId="3EF6E2A9" w14:textId="77777777" w:rsidR="008B639B" w:rsidRPr="008B639B" w:rsidRDefault="008B639B" w:rsidP="00D87C05">
      <w:pPr>
        <w:widowControl w:val="0"/>
        <w:tabs>
          <w:tab w:val="left" w:pos="284"/>
        </w:tabs>
        <w:autoSpaceDE w:val="0"/>
        <w:autoSpaceDN w:val="0"/>
        <w:adjustRightInd w:val="0"/>
        <w:spacing w:line="276" w:lineRule="auto"/>
        <w:jc w:val="both"/>
        <w:rPr>
          <w:rFonts w:ascii="Times New Roman" w:eastAsia="Times New Roman" w:hAnsi="Times New Roman" w:cs="Times New Roman"/>
          <w:bCs/>
          <w:sz w:val="24"/>
          <w:szCs w:val="24"/>
          <w:lang w:eastAsia="en-US"/>
        </w:rPr>
      </w:pPr>
    </w:p>
    <w:p w14:paraId="20623806" w14:textId="77777777" w:rsidR="008B639B" w:rsidRPr="008B639B" w:rsidRDefault="008B639B" w:rsidP="00D87C05">
      <w:pPr>
        <w:widowControl w:val="0"/>
        <w:tabs>
          <w:tab w:val="left" w:pos="284"/>
        </w:tabs>
        <w:autoSpaceDE w:val="0"/>
        <w:autoSpaceDN w:val="0"/>
        <w:adjustRightInd w:val="0"/>
        <w:spacing w:line="276" w:lineRule="auto"/>
        <w:jc w:val="both"/>
        <w:rPr>
          <w:rFonts w:ascii="Times New Roman" w:eastAsia="Times New Roman" w:hAnsi="Times New Roman" w:cs="Times New Roman"/>
          <w:b/>
          <w:sz w:val="24"/>
          <w:szCs w:val="24"/>
          <w:lang w:eastAsia="en-US"/>
        </w:rPr>
      </w:pPr>
      <w:r w:rsidRPr="008B639B">
        <w:rPr>
          <w:rFonts w:ascii="Times New Roman" w:eastAsia="Times New Roman" w:hAnsi="Times New Roman" w:cs="Times New Roman"/>
          <w:b/>
          <w:sz w:val="24"/>
          <w:szCs w:val="24"/>
          <w:lang w:eastAsia="en-US"/>
        </w:rPr>
        <w:t>Вторая часть задания</w:t>
      </w:r>
    </w:p>
    <w:p w14:paraId="730C14B8" w14:textId="77777777" w:rsidR="008B639B" w:rsidRPr="008B639B" w:rsidRDefault="008B639B" w:rsidP="00D87C05">
      <w:pPr>
        <w:widowControl w:val="0"/>
        <w:tabs>
          <w:tab w:val="left" w:pos="284"/>
        </w:tabs>
        <w:autoSpaceDE w:val="0"/>
        <w:autoSpaceDN w:val="0"/>
        <w:adjustRightInd w:val="0"/>
        <w:spacing w:line="276" w:lineRule="auto"/>
        <w:jc w:val="both"/>
        <w:rPr>
          <w:rFonts w:ascii="Times New Roman" w:eastAsia="Times New Roman" w:hAnsi="Times New Roman" w:cs="Times New Roman"/>
          <w:bCs/>
          <w:sz w:val="24"/>
          <w:szCs w:val="24"/>
          <w:lang w:eastAsia="en-US"/>
        </w:rPr>
      </w:pPr>
      <w:r w:rsidRPr="008B639B">
        <w:rPr>
          <w:rFonts w:ascii="Times New Roman" w:eastAsia="Times New Roman" w:hAnsi="Times New Roman" w:cs="Times New Roman"/>
          <w:bCs/>
          <w:sz w:val="24"/>
          <w:szCs w:val="24"/>
          <w:lang w:eastAsia="en-US"/>
        </w:rPr>
        <w:t xml:space="preserve">Финансовый год компании «Сауле» заканчивается 31 декабря. </w:t>
      </w:r>
    </w:p>
    <w:p w14:paraId="3183CF2E" w14:textId="77777777" w:rsidR="008B639B" w:rsidRPr="008B639B" w:rsidRDefault="008B639B" w:rsidP="00D87C05">
      <w:pPr>
        <w:widowControl w:val="0"/>
        <w:tabs>
          <w:tab w:val="left" w:pos="284"/>
        </w:tabs>
        <w:autoSpaceDE w:val="0"/>
        <w:autoSpaceDN w:val="0"/>
        <w:adjustRightInd w:val="0"/>
        <w:spacing w:line="276" w:lineRule="auto"/>
        <w:jc w:val="both"/>
        <w:rPr>
          <w:rFonts w:ascii="Times New Roman" w:eastAsia="Times New Roman" w:hAnsi="Times New Roman" w:cs="Times New Roman"/>
          <w:bCs/>
          <w:sz w:val="24"/>
          <w:szCs w:val="24"/>
          <w:lang w:eastAsia="en-US"/>
        </w:rPr>
      </w:pPr>
      <w:r w:rsidRPr="008B639B">
        <w:rPr>
          <w:rFonts w:ascii="Times New Roman" w:eastAsia="Times New Roman" w:hAnsi="Times New Roman" w:cs="Times New Roman"/>
          <w:bCs/>
          <w:sz w:val="24"/>
          <w:szCs w:val="24"/>
          <w:lang w:eastAsia="en-US"/>
        </w:rPr>
        <w:t>По состоянию на 31 декабря 2017 года у компании в бухгалтерском учете начислено отложенное налоговое обязательство в размере 80 тыс. тенге.</w:t>
      </w:r>
    </w:p>
    <w:p w14:paraId="28AFE6C3" w14:textId="77777777" w:rsidR="008B639B" w:rsidRPr="008B639B" w:rsidRDefault="008B639B" w:rsidP="00D87C05">
      <w:pPr>
        <w:widowControl w:val="0"/>
        <w:tabs>
          <w:tab w:val="left" w:pos="284"/>
        </w:tabs>
        <w:autoSpaceDE w:val="0"/>
        <w:autoSpaceDN w:val="0"/>
        <w:adjustRightInd w:val="0"/>
        <w:spacing w:line="276" w:lineRule="auto"/>
        <w:jc w:val="both"/>
        <w:rPr>
          <w:rFonts w:ascii="Times New Roman" w:eastAsia="Times New Roman" w:hAnsi="Times New Roman" w:cs="Times New Roman"/>
          <w:bCs/>
          <w:sz w:val="24"/>
          <w:szCs w:val="24"/>
          <w:lang w:eastAsia="en-US"/>
        </w:rPr>
      </w:pPr>
      <w:r w:rsidRPr="008B639B">
        <w:rPr>
          <w:rFonts w:ascii="Times New Roman" w:eastAsia="Times New Roman" w:hAnsi="Times New Roman" w:cs="Times New Roman"/>
          <w:bCs/>
          <w:sz w:val="24"/>
          <w:szCs w:val="24"/>
          <w:lang w:eastAsia="en-US"/>
        </w:rPr>
        <w:t xml:space="preserve">По состоянию на 31 декабря 2018 года отложенное налоговое обязательство составляет 100 тыс. тенге. </w:t>
      </w:r>
    </w:p>
    <w:p w14:paraId="7F349284" w14:textId="77777777" w:rsidR="008B639B" w:rsidRPr="008B639B" w:rsidRDefault="008B639B" w:rsidP="00D87C05">
      <w:pPr>
        <w:widowControl w:val="0"/>
        <w:tabs>
          <w:tab w:val="left" w:pos="284"/>
        </w:tabs>
        <w:autoSpaceDE w:val="0"/>
        <w:autoSpaceDN w:val="0"/>
        <w:adjustRightInd w:val="0"/>
        <w:spacing w:line="276" w:lineRule="auto"/>
        <w:jc w:val="both"/>
        <w:rPr>
          <w:rFonts w:ascii="Times New Roman" w:eastAsia="Times New Roman" w:hAnsi="Times New Roman" w:cs="Times New Roman"/>
          <w:bCs/>
          <w:sz w:val="24"/>
          <w:szCs w:val="24"/>
          <w:lang w:eastAsia="en-US"/>
        </w:rPr>
      </w:pPr>
      <w:r w:rsidRPr="008B639B">
        <w:rPr>
          <w:rFonts w:ascii="Times New Roman" w:eastAsia="Times New Roman" w:hAnsi="Times New Roman" w:cs="Times New Roman"/>
          <w:bCs/>
          <w:sz w:val="24"/>
          <w:szCs w:val="24"/>
          <w:lang w:eastAsia="en-US"/>
        </w:rPr>
        <w:t xml:space="preserve">Текущие расходы по налогам за 2018 год начислены в сумме 60 тыс. тенге. </w:t>
      </w:r>
    </w:p>
    <w:p w14:paraId="1EE5BD54" w14:textId="77777777" w:rsidR="008B639B" w:rsidRPr="008B639B" w:rsidRDefault="008B639B" w:rsidP="00D87C05">
      <w:pPr>
        <w:widowControl w:val="0"/>
        <w:tabs>
          <w:tab w:val="left" w:pos="284"/>
        </w:tabs>
        <w:autoSpaceDE w:val="0"/>
        <w:autoSpaceDN w:val="0"/>
        <w:adjustRightInd w:val="0"/>
        <w:spacing w:line="276" w:lineRule="auto"/>
        <w:jc w:val="both"/>
        <w:rPr>
          <w:rFonts w:ascii="Times New Roman" w:eastAsia="Times New Roman" w:hAnsi="Times New Roman" w:cs="Times New Roman"/>
          <w:bCs/>
          <w:sz w:val="24"/>
          <w:szCs w:val="24"/>
          <w:lang w:eastAsia="en-US"/>
        </w:rPr>
      </w:pPr>
    </w:p>
    <w:p w14:paraId="6E9CFE3A" w14:textId="77777777" w:rsidR="008B639B" w:rsidRPr="008B639B" w:rsidRDefault="008B639B" w:rsidP="00D87C05">
      <w:pPr>
        <w:widowControl w:val="0"/>
        <w:tabs>
          <w:tab w:val="left" w:pos="284"/>
        </w:tabs>
        <w:spacing w:line="276" w:lineRule="auto"/>
        <w:jc w:val="both"/>
        <w:rPr>
          <w:rFonts w:ascii="Times New Roman" w:eastAsia="Times New Roman" w:hAnsi="Times New Roman" w:cs="Times New Roman"/>
          <w:b/>
          <w:sz w:val="24"/>
          <w:szCs w:val="24"/>
        </w:rPr>
      </w:pPr>
      <w:r w:rsidRPr="008B639B">
        <w:rPr>
          <w:rFonts w:ascii="Times New Roman" w:eastAsia="Times New Roman" w:hAnsi="Times New Roman" w:cs="Times New Roman"/>
          <w:b/>
          <w:sz w:val="24"/>
          <w:szCs w:val="24"/>
        </w:rPr>
        <w:t>Требуется:</w:t>
      </w:r>
    </w:p>
    <w:p w14:paraId="17D1F88D" w14:textId="77777777" w:rsidR="008B639B" w:rsidRPr="008B639B" w:rsidRDefault="008B639B" w:rsidP="00D87C05">
      <w:pPr>
        <w:widowControl w:val="0"/>
        <w:tabs>
          <w:tab w:val="left" w:pos="284"/>
        </w:tabs>
        <w:autoSpaceDE w:val="0"/>
        <w:autoSpaceDN w:val="0"/>
        <w:adjustRightInd w:val="0"/>
        <w:spacing w:line="276" w:lineRule="auto"/>
        <w:jc w:val="both"/>
        <w:rPr>
          <w:rFonts w:ascii="Times New Roman" w:eastAsia="Times New Roman" w:hAnsi="Times New Roman" w:cs="Times New Roman"/>
          <w:b/>
          <w:sz w:val="24"/>
          <w:szCs w:val="24"/>
          <w:lang w:eastAsia="en-US"/>
        </w:rPr>
      </w:pPr>
      <w:r w:rsidRPr="008B639B">
        <w:rPr>
          <w:rFonts w:ascii="Times New Roman" w:eastAsia="Times New Roman" w:hAnsi="Times New Roman" w:cs="Times New Roman"/>
          <w:b/>
          <w:sz w:val="24"/>
          <w:szCs w:val="24"/>
          <w:lang w:eastAsia="en-US"/>
        </w:rPr>
        <w:t>1. Рассчитайте сумму, которую компания «Победа» включит в финансовую отчетность в качестве общих расходов по налогу за 2017 год;</w:t>
      </w:r>
    </w:p>
    <w:p w14:paraId="6D38E7E7" w14:textId="77777777" w:rsidR="008B639B" w:rsidRPr="008B639B" w:rsidRDefault="008B639B" w:rsidP="00D87C05">
      <w:pPr>
        <w:widowControl w:val="0"/>
        <w:tabs>
          <w:tab w:val="left" w:pos="284"/>
        </w:tabs>
        <w:autoSpaceDE w:val="0"/>
        <w:autoSpaceDN w:val="0"/>
        <w:adjustRightInd w:val="0"/>
        <w:spacing w:line="276" w:lineRule="auto"/>
        <w:jc w:val="both"/>
        <w:rPr>
          <w:rFonts w:ascii="Times New Roman" w:eastAsia="Times New Roman" w:hAnsi="Times New Roman" w:cs="Times New Roman"/>
          <w:b/>
          <w:sz w:val="24"/>
          <w:szCs w:val="24"/>
          <w:lang w:eastAsia="en-US"/>
        </w:rPr>
      </w:pPr>
      <w:r w:rsidRPr="008B639B">
        <w:rPr>
          <w:rFonts w:ascii="Times New Roman" w:eastAsia="Times New Roman" w:hAnsi="Times New Roman" w:cs="Times New Roman"/>
          <w:b/>
          <w:sz w:val="24"/>
          <w:szCs w:val="24"/>
          <w:lang w:eastAsia="en-US"/>
        </w:rPr>
        <w:t>2. Приведите бухгалтерскую проводку по начислению расходов по налогу на прибыль;</w:t>
      </w:r>
    </w:p>
    <w:p w14:paraId="3B2568FA" w14:textId="77777777" w:rsidR="008B639B" w:rsidRPr="008B639B" w:rsidRDefault="008B639B" w:rsidP="00D87C05">
      <w:pPr>
        <w:widowControl w:val="0"/>
        <w:tabs>
          <w:tab w:val="left" w:pos="284"/>
        </w:tabs>
        <w:autoSpaceDE w:val="0"/>
        <w:autoSpaceDN w:val="0"/>
        <w:adjustRightInd w:val="0"/>
        <w:spacing w:line="276" w:lineRule="auto"/>
        <w:jc w:val="both"/>
        <w:rPr>
          <w:rFonts w:ascii="Times New Roman" w:eastAsia="Times New Roman" w:hAnsi="Times New Roman" w:cs="Times New Roman"/>
          <w:b/>
          <w:sz w:val="24"/>
          <w:szCs w:val="24"/>
          <w:lang w:eastAsia="en-US"/>
        </w:rPr>
      </w:pPr>
      <w:r w:rsidRPr="008B639B">
        <w:rPr>
          <w:rFonts w:ascii="Times New Roman" w:eastAsia="Times New Roman" w:hAnsi="Times New Roman" w:cs="Times New Roman"/>
          <w:b/>
          <w:sz w:val="24"/>
          <w:szCs w:val="24"/>
          <w:lang w:eastAsia="en-US"/>
        </w:rPr>
        <w:t>3. Объясните, как отложенные налоговые обязательства и отложенные налоговые активы должны быть представлены в отчете о финансовом положении.</w:t>
      </w:r>
    </w:p>
    <w:p w14:paraId="3248E680" w14:textId="39457A16" w:rsidR="003C0DC9" w:rsidRDefault="003C0DC9" w:rsidP="008B639B">
      <w:pPr>
        <w:ind w:left="19"/>
        <w:jc w:val="both"/>
        <w:rPr>
          <w:rFonts w:ascii="Times New Roman" w:hAnsi="Times New Roman" w:cs="Times New Roman"/>
          <w:b/>
          <w:sz w:val="28"/>
          <w:szCs w:val="28"/>
        </w:rPr>
      </w:pPr>
    </w:p>
    <w:p w14:paraId="3969756F" w14:textId="1DCAFC31" w:rsidR="00D87C05" w:rsidRDefault="00D87C05" w:rsidP="008B639B">
      <w:pPr>
        <w:ind w:left="19"/>
        <w:jc w:val="both"/>
        <w:rPr>
          <w:rFonts w:ascii="Times New Roman" w:hAnsi="Times New Roman" w:cs="Times New Roman"/>
          <w:b/>
          <w:sz w:val="28"/>
          <w:szCs w:val="28"/>
        </w:rPr>
      </w:pPr>
    </w:p>
    <w:p w14:paraId="0F39A79D" w14:textId="31DFF446" w:rsidR="00D87C05" w:rsidRDefault="00D87C05" w:rsidP="008B639B">
      <w:pPr>
        <w:ind w:left="19"/>
        <w:jc w:val="both"/>
        <w:rPr>
          <w:rFonts w:ascii="Times New Roman" w:hAnsi="Times New Roman" w:cs="Times New Roman"/>
          <w:b/>
          <w:sz w:val="28"/>
          <w:szCs w:val="28"/>
        </w:rPr>
      </w:pPr>
    </w:p>
    <w:p w14:paraId="77AAEAC8" w14:textId="72FDF430" w:rsidR="00D87C05" w:rsidRDefault="00D87C05" w:rsidP="008B639B">
      <w:pPr>
        <w:ind w:left="19"/>
        <w:jc w:val="both"/>
        <w:rPr>
          <w:rFonts w:ascii="Times New Roman" w:hAnsi="Times New Roman" w:cs="Times New Roman"/>
          <w:b/>
          <w:sz w:val="28"/>
          <w:szCs w:val="28"/>
        </w:rPr>
      </w:pPr>
    </w:p>
    <w:p w14:paraId="138DC742" w14:textId="4121DF28" w:rsidR="00D87C05" w:rsidRDefault="00D87C05" w:rsidP="008B639B">
      <w:pPr>
        <w:ind w:left="19"/>
        <w:jc w:val="both"/>
        <w:rPr>
          <w:rFonts w:ascii="Times New Roman" w:hAnsi="Times New Roman" w:cs="Times New Roman"/>
          <w:b/>
          <w:sz w:val="28"/>
          <w:szCs w:val="28"/>
        </w:rPr>
      </w:pPr>
    </w:p>
    <w:p w14:paraId="4B7AD381" w14:textId="4210CAC3" w:rsidR="00D87C05" w:rsidRDefault="00D87C05" w:rsidP="008B639B">
      <w:pPr>
        <w:ind w:left="19"/>
        <w:jc w:val="both"/>
        <w:rPr>
          <w:rFonts w:ascii="Times New Roman" w:hAnsi="Times New Roman" w:cs="Times New Roman"/>
          <w:b/>
          <w:sz w:val="28"/>
          <w:szCs w:val="28"/>
        </w:rPr>
      </w:pPr>
    </w:p>
    <w:p w14:paraId="193F7EF2" w14:textId="33F5D72B" w:rsidR="00D87C05" w:rsidRDefault="00D87C05" w:rsidP="008B639B">
      <w:pPr>
        <w:ind w:left="19"/>
        <w:jc w:val="both"/>
        <w:rPr>
          <w:rFonts w:ascii="Times New Roman" w:hAnsi="Times New Roman" w:cs="Times New Roman"/>
          <w:b/>
          <w:sz w:val="28"/>
          <w:szCs w:val="28"/>
        </w:rPr>
      </w:pPr>
    </w:p>
    <w:p w14:paraId="794C4A82" w14:textId="7ED35EC6" w:rsidR="00D87C05" w:rsidRDefault="00D87C05" w:rsidP="008B639B">
      <w:pPr>
        <w:ind w:left="19"/>
        <w:jc w:val="both"/>
        <w:rPr>
          <w:rFonts w:ascii="Times New Roman" w:hAnsi="Times New Roman" w:cs="Times New Roman"/>
          <w:b/>
          <w:sz w:val="28"/>
          <w:szCs w:val="28"/>
        </w:rPr>
      </w:pPr>
    </w:p>
    <w:p w14:paraId="0DE7D462" w14:textId="11CB7039" w:rsidR="00D87C05" w:rsidRDefault="00D87C05" w:rsidP="008B639B">
      <w:pPr>
        <w:ind w:left="19"/>
        <w:jc w:val="both"/>
        <w:rPr>
          <w:rFonts w:ascii="Times New Roman" w:hAnsi="Times New Roman" w:cs="Times New Roman"/>
          <w:b/>
          <w:sz w:val="28"/>
          <w:szCs w:val="28"/>
        </w:rPr>
      </w:pPr>
    </w:p>
    <w:p w14:paraId="449CEC29" w14:textId="77777777" w:rsidR="00D87C05" w:rsidRDefault="00D87C05" w:rsidP="008B639B">
      <w:pPr>
        <w:ind w:left="19"/>
        <w:jc w:val="both"/>
        <w:rPr>
          <w:rFonts w:ascii="Times New Roman" w:hAnsi="Times New Roman" w:cs="Times New Roman"/>
          <w:b/>
          <w:sz w:val="28"/>
          <w:szCs w:val="28"/>
        </w:rPr>
      </w:pPr>
    </w:p>
    <w:p w14:paraId="1F408E01" w14:textId="0A94711E" w:rsidR="008B639B" w:rsidRDefault="008B639B" w:rsidP="008B639B">
      <w:pPr>
        <w:ind w:left="19"/>
        <w:jc w:val="both"/>
        <w:rPr>
          <w:rFonts w:ascii="Times New Roman" w:hAnsi="Times New Roman" w:cs="Times New Roman"/>
          <w:b/>
          <w:sz w:val="28"/>
          <w:szCs w:val="28"/>
        </w:rPr>
      </w:pPr>
    </w:p>
    <w:p w14:paraId="7BC43A93" w14:textId="77777777" w:rsidR="008B639B" w:rsidRDefault="008B639B" w:rsidP="008B639B">
      <w:pPr>
        <w:ind w:left="19"/>
        <w:jc w:val="both"/>
        <w:rPr>
          <w:rFonts w:ascii="Times New Roman" w:hAnsi="Times New Roman" w:cs="Times New Roman"/>
          <w:b/>
          <w:sz w:val="28"/>
          <w:szCs w:val="28"/>
        </w:rPr>
      </w:pPr>
    </w:p>
    <w:p w14:paraId="27C64816" w14:textId="7480B849" w:rsidR="002A4A35" w:rsidRPr="009957FF" w:rsidRDefault="001D1A6A" w:rsidP="008F1E55">
      <w:pPr>
        <w:jc w:val="center"/>
        <w:rPr>
          <w:rFonts w:ascii="Times New Roman" w:hAnsi="Times New Roman" w:cs="Times New Roman"/>
          <w:b/>
          <w:sz w:val="28"/>
          <w:szCs w:val="28"/>
        </w:rPr>
      </w:pPr>
      <w:r w:rsidRPr="009957FF">
        <w:rPr>
          <w:rFonts w:ascii="Times New Roman" w:hAnsi="Times New Roman" w:cs="Times New Roman"/>
          <w:b/>
          <w:sz w:val="28"/>
          <w:szCs w:val="28"/>
        </w:rPr>
        <w:t>Задач</w:t>
      </w:r>
      <w:r w:rsidR="002579BD" w:rsidRPr="009957FF">
        <w:rPr>
          <w:rFonts w:ascii="Times New Roman" w:hAnsi="Times New Roman" w:cs="Times New Roman"/>
          <w:b/>
          <w:sz w:val="28"/>
          <w:szCs w:val="28"/>
        </w:rPr>
        <w:t>а №</w:t>
      </w:r>
      <w:r w:rsidR="007E6A08">
        <w:rPr>
          <w:rFonts w:ascii="Times New Roman" w:hAnsi="Times New Roman" w:cs="Times New Roman"/>
          <w:b/>
          <w:sz w:val="28"/>
          <w:szCs w:val="28"/>
        </w:rPr>
        <w:t>4</w:t>
      </w:r>
      <w:r w:rsidR="002579BD" w:rsidRPr="009957FF">
        <w:rPr>
          <w:rFonts w:ascii="Times New Roman" w:hAnsi="Times New Roman" w:cs="Times New Roman"/>
          <w:b/>
          <w:sz w:val="28"/>
          <w:szCs w:val="28"/>
        </w:rPr>
        <w:tab/>
      </w:r>
      <w:r w:rsidR="002579BD" w:rsidRPr="009957FF">
        <w:rPr>
          <w:rFonts w:ascii="Times New Roman" w:hAnsi="Times New Roman" w:cs="Times New Roman"/>
          <w:b/>
          <w:sz w:val="28"/>
          <w:szCs w:val="28"/>
        </w:rPr>
        <w:tab/>
      </w:r>
      <w:r w:rsidR="002579BD" w:rsidRPr="009957FF">
        <w:rPr>
          <w:rFonts w:ascii="Times New Roman" w:hAnsi="Times New Roman" w:cs="Times New Roman"/>
          <w:b/>
          <w:sz w:val="28"/>
          <w:szCs w:val="28"/>
        </w:rPr>
        <w:tab/>
        <w:t xml:space="preserve">     </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006C7648">
        <w:rPr>
          <w:rFonts w:ascii="Times New Roman" w:hAnsi="Times New Roman" w:cs="Times New Roman"/>
          <w:b/>
          <w:sz w:val="28"/>
          <w:szCs w:val="28"/>
        </w:rPr>
        <w:t>1</w:t>
      </w:r>
      <w:r w:rsidR="00D87C05">
        <w:rPr>
          <w:rFonts w:ascii="Times New Roman" w:hAnsi="Times New Roman" w:cs="Times New Roman"/>
          <w:b/>
          <w:sz w:val="28"/>
          <w:szCs w:val="28"/>
        </w:rPr>
        <w:t>0</w:t>
      </w:r>
      <w:r w:rsidRPr="009957FF">
        <w:rPr>
          <w:rFonts w:ascii="Times New Roman" w:hAnsi="Times New Roman" w:cs="Times New Roman"/>
          <w:b/>
          <w:sz w:val="28"/>
          <w:szCs w:val="28"/>
        </w:rPr>
        <w:t xml:space="preserve"> баллов</w:t>
      </w:r>
    </w:p>
    <w:p w14:paraId="2E2022E4" w14:textId="77777777" w:rsidR="00E06173" w:rsidRPr="00E06173" w:rsidRDefault="00E06173" w:rsidP="00E06173">
      <w:pPr>
        <w:ind w:right="-284"/>
        <w:jc w:val="both"/>
        <w:rPr>
          <w:rFonts w:ascii="Times New Roman" w:hAnsi="Times New Roman"/>
          <w:b/>
          <w:i/>
          <w:sz w:val="24"/>
          <w:szCs w:val="56"/>
        </w:rPr>
      </w:pPr>
    </w:p>
    <w:p w14:paraId="0DD66685" w14:textId="77777777" w:rsidR="00D87C05" w:rsidRPr="00D87C05" w:rsidRDefault="00D87C05" w:rsidP="00D87C05">
      <w:pPr>
        <w:keepNext/>
        <w:keepLines/>
        <w:pBdr>
          <w:between w:val="nil"/>
          <w:bar w:val="nil"/>
        </w:pBdr>
        <w:spacing w:line="276" w:lineRule="auto"/>
        <w:contextualSpacing/>
        <w:jc w:val="both"/>
        <w:rPr>
          <w:rFonts w:ascii="Times New Roman" w:eastAsia="Times New Roman" w:hAnsi="Times New Roman" w:cs="Times New Roman"/>
          <w:bCs/>
          <w:sz w:val="24"/>
          <w:szCs w:val="24"/>
          <w:lang w:eastAsia="en-US"/>
        </w:rPr>
      </w:pPr>
      <w:r w:rsidRPr="00D87C05">
        <w:rPr>
          <w:rFonts w:ascii="Times New Roman" w:eastAsia="Times New Roman" w:hAnsi="Times New Roman" w:cs="Times New Roman"/>
          <w:bCs/>
          <w:sz w:val="24"/>
          <w:szCs w:val="24"/>
          <w:lang w:eastAsia="en-US"/>
        </w:rPr>
        <w:t xml:space="preserve">Стандарт МСФО (IAS) 29 «Финансовая отчетность в условиях гиперинфляции» применяется в отношении финансовой отчетности любой организации, чья функциональная валюта является валютой гиперинфляционной экономики. </w:t>
      </w:r>
    </w:p>
    <w:p w14:paraId="7527ABAB" w14:textId="77777777" w:rsidR="00D87C05" w:rsidRPr="00D87C05" w:rsidRDefault="00D87C05" w:rsidP="00D87C05">
      <w:pPr>
        <w:keepNext/>
        <w:keepLines/>
        <w:pBdr>
          <w:between w:val="nil"/>
          <w:bar w:val="nil"/>
        </w:pBdr>
        <w:spacing w:line="276" w:lineRule="auto"/>
        <w:contextualSpacing/>
        <w:jc w:val="both"/>
        <w:rPr>
          <w:rFonts w:ascii="Times New Roman" w:eastAsia="Times New Roman" w:hAnsi="Times New Roman" w:cs="Times New Roman"/>
          <w:bCs/>
          <w:color w:val="FF0000"/>
          <w:sz w:val="24"/>
          <w:szCs w:val="24"/>
          <w:lang w:eastAsia="en-US"/>
        </w:rPr>
      </w:pPr>
    </w:p>
    <w:p w14:paraId="0DF1B789" w14:textId="77777777" w:rsidR="00D87C05" w:rsidRPr="00D87C05" w:rsidRDefault="00D87C05" w:rsidP="00D87C05">
      <w:pPr>
        <w:keepNext/>
        <w:keepLines/>
        <w:pBdr>
          <w:between w:val="nil"/>
          <w:bar w:val="nil"/>
        </w:pBdr>
        <w:spacing w:line="276" w:lineRule="auto"/>
        <w:contextualSpacing/>
        <w:jc w:val="both"/>
        <w:rPr>
          <w:rFonts w:ascii="Times New Roman" w:eastAsia="Arial" w:hAnsi="Times New Roman" w:cs="Times New Roman"/>
          <w:b/>
          <w:bCs/>
          <w:color w:val="000000"/>
          <w:sz w:val="24"/>
          <w:szCs w:val="24"/>
          <w:u w:color="000000"/>
          <w:bdr w:val="nil"/>
          <w:lang w:bidi="en-US"/>
        </w:rPr>
      </w:pPr>
      <w:r w:rsidRPr="00D87C05">
        <w:rPr>
          <w:rFonts w:ascii="Times New Roman" w:eastAsia="Times New Roman" w:hAnsi="Times New Roman" w:cs="Times New Roman"/>
          <w:b/>
          <w:bCs/>
          <w:color w:val="000000"/>
          <w:sz w:val="24"/>
          <w:szCs w:val="24"/>
          <w:u w:color="000000"/>
          <w:bdr w:val="nil"/>
          <w:lang w:bidi="en-US"/>
        </w:rPr>
        <w:t>Требуется:</w:t>
      </w:r>
    </w:p>
    <w:p w14:paraId="0D1AB25A" w14:textId="77777777" w:rsidR="00D87C05" w:rsidRPr="00D87C05" w:rsidRDefault="00D87C05" w:rsidP="00D87C05">
      <w:pPr>
        <w:keepNext/>
        <w:keepLines/>
        <w:pBdr>
          <w:between w:val="nil"/>
          <w:bar w:val="nil"/>
        </w:pBdr>
        <w:spacing w:line="276" w:lineRule="auto"/>
        <w:contextualSpacing/>
        <w:jc w:val="both"/>
        <w:rPr>
          <w:rFonts w:ascii="Times New Roman" w:eastAsia="Times New Roman" w:hAnsi="Times New Roman" w:cs="Times New Roman"/>
          <w:b/>
          <w:bCs/>
          <w:color w:val="000000"/>
          <w:sz w:val="24"/>
          <w:szCs w:val="24"/>
          <w:u w:color="000000"/>
          <w:bdr w:val="nil"/>
          <w:lang w:bidi="en-US"/>
        </w:rPr>
      </w:pPr>
      <w:r w:rsidRPr="00D87C05">
        <w:rPr>
          <w:rFonts w:ascii="Times New Roman" w:eastAsia="Arial" w:hAnsi="Times New Roman" w:cs="Times New Roman"/>
          <w:b/>
          <w:bCs/>
          <w:color w:val="000000"/>
          <w:sz w:val="24"/>
          <w:szCs w:val="24"/>
          <w:u w:color="000000"/>
          <w:bdr w:val="nil"/>
          <w:lang w:bidi="en-US"/>
        </w:rPr>
        <w:t>1. Перечислить 5 признаков гиперинфляции.</w:t>
      </w:r>
    </w:p>
    <w:p w14:paraId="5438E748" w14:textId="5AB0F51B" w:rsidR="00D87C05" w:rsidRPr="00D87C05" w:rsidRDefault="00D87C05" w:rsidP="00D87C05">
      <w:pPr>
        <w:keepNext/>
        <w:keepLines/>
        <w:pBdr>
          <w:between w:val="nil"/>
          <w:bar w:val="nil"/>
        </w:pBdr>
        <w:spacing w:line="276" w:lineRule="auto"/>
        <w:contextualSpacing/>
        <w:jc w:val="both"/>
        <w:rPr>
          <w:rFonts w:ascii="Times New Roman" w:eastAsia="Times New Roman" w:hAnsi="Times New Roman" w:cs="Times New Roman"/>
          <w:b/>
          <w:bCs/>
          <w:color w:val="000000"/>
          <w:sz w:val="24"/>
          <w:szCs w:val="24"/>
          <w:u w:color="000000"/>
          <w:bdr w:val="nil"/>
          <w:lang w:bidi="en-US"/>
        </w:rPr>
      </w:pPr>
      <w:r w:rsidRPr="00D87C05">
        <w:rPr>
          <w:rFonts w:ascii="Times New Roman" w:eastAsia="Arial" w:hAnsi="Times New Roman" w:cs="Times New Roman"/>
          <w:b/>
          <w:bCs/>
          <w:color w:val="000000"/>
          <w:sz w:val="24"/>
          <w:szCs w:val="24"/>
          <w:u w:color="000000"/>
          <w:bdr w:val="nil"/>
          <w:lang w:bidi="en-US"/>
        </w:rPr>
        <w:t>2.</w:t>
      </w:r>
      <w:r>
        <w:rPr>
          <w:rFonts w:ascii="Times New Roman" w:eastAsia="Arial" w:hAnsi="Times New Roman" w:cs="Times New Roman"/>
          <w:b/>
          <w:bCs/>
          <w:color w:val="000000"/>
          <w:sz w:val="24"/>
          <w:szCs w:val="24"/>
          <w:u w:color="000000"/>
          <w:bdr w:val="nil"/>
          <w:lang w:bidi="en-US"/>
        </w:rPr>
        <w:t xml:space="preserve"> </w:t>
      </w:r>
      <w:r w:rsidRPr="00D87C05">
        <w:rPr>
          <w:rFonts w:ascii="Times New Roman" w:eastAsia="Arial" w:hAnsi="Times New Roman" w:cs="Times New Roman"/>
          <w:b/>
          <w:bCs/>
          <w:color w:val="000000"/>
          <w:sz w:val="24"/>
          <w:szCs w:val="24"/>
          <w:u w:color="000000"/>
          <w:bdr w:val="nil"/>
          <w:lang w:bidi="en-US"/>
        </w:rPr>
        <w:t>Опишите, как  должна  представляться финансовая отчетность предприятия и соответствующие показатели за предыдущий период, функциональная валюта которого является валютой страны с гиперинфляционной экономикой.</w:t>
      </w:r>
    </w:p>
    <w:p w14:paraId="539745C6" w14:textId="77777777" w:rsidR="002242A7" w:rsidRPr="00D87C05" w:rsidRDefault="002242A7" w:rsidP="00D87C05">
      <w:pPr>
        <w:rPr>
          <w:rFonts w:ascii="Times New Roman" w:eastAsia="Times New Roman" w:hAnsi="Times New Roman" w:cs="Times New Roman"/>
          <w:b/>
          <w:bCs/>
          <w:sz w:val="24"/>
          <w:shd w:val="clear" w:color="auto" w:fill="FFFFFF"/>
          <w:lang w:eastAsia="en-US"/>
        </w:rPr>
      </w:pPr>
    </w:p>
    <w:sectPr w:rsidR="002242A7" w:rsidRPr="00D87C05" w:rsidSect="00821C6A">
      <w:pgSz w:w="11906" w:h="16838"/>
      <w:pgMar w:top="709" w:right="567" w:bottom="0" w:left="1304"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3F8"/>
    <w:multiLevelType w:val="multilevel"/>
    <w:tmpl w:val="E23CA1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7A90A9B"/>
    <w:multiLevelType w:val="hybridMultilevel"/>
    <w:tmpl w:val="0A803B92"/>
    <w:lvl w:ilvl="0" w:tplc="BF74707A">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000B2"/>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F364BFE"/>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01B7C93"/>
    <w:multiLevelType w:val="multilevel"/>
    <w:tmpl w:val="9C888B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1517995"/>
    <w:multiLevelType w:val="multilevel"/>
    <w:tmpl w:val="9C888B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20A3F96"/>
    <w:multiLevelType w:val="hybridMultilevel"/>
    <w:tmpl w:val="608EB7DC"/>
    <w:lvl w:ilvl="0" w:tplc="574C6F9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7407E5"/>
    <w:multiLevelType w:val="hybridMultilevel"/>
    <w:tmpl w:val="F7FC1886"/>
    <w:lvl w:ilvl="0" w:tplc="574C6F9A">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6420DA4"/>
    <w:multiLevelType w:val="multilevel"/>
    <w:tmpl w:val="E0800A1A"/>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64D3A1B"/>
    <w:multiLevelType w:val="multilevel"/>
    <w:tmpl w:val="9C888B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17CD55D6"/>
    <w:multiLevelType w:val="hybridMultilevel"/>
    <w:tmpl w:val="92C066EA"/>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410A73"/>
    <w:multiLevelType w:val="hybridMultilevel"/>
    <w:tmpl w:val="FE3CFDDE"/>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850A18"/>
    <w:multiLevelType w:val="hybridMultilevel"/>
    <w:tmpl w:val="FC90AF9E"/>
    <w:lvl w:ilvl="0" w:tplc="574C6F9A">
      <w:start w:val="1"/>
      <w:numFmt w:val="russianLower"/>
      <w:lvlText w:val="%1)"/>
      <w:lvlJc w:val="left"/>
      <w:pPr>
        <w:ind w:left="1800" w:hanging="360"/>
      </w:pPr>
      <w:rPr>
        <w:rFonts w:cs="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1BAC40FE"/>
    <w:multiLevelType w:val="hybridMultilevel"/>
    <w:tmpl w:val="A4FE2A18"/>
    <w:lvl w:ilvl="0" w:tplc="3054507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15:restartNumberingAfterBreak="0">
    <w:nsid w:val="1CD726E5"/>
    <w:multiLevelType w:val="multilevel"/>
    <w:tmpl w:val="536CA728"/>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CDC6812"/>
    <w:multiLevelType w:val="hybridMultilevel"/>
    <w:tmpl w:val="ED4640AE"/>
    <w:lvl w:ilvl="0" w:tplc="8FB8137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1CF1796E"/>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06451B7"/>
    <w:multiLevelType w:val="multilevel"/>
    <w:tmpl w:val="A2C4AA56"/>
    <w:lvl w:ilvl="0">
      <w:start w:val="1"/>
      <w:numFmt w:val="upperLetter"/>
      <w:lvlText w:val="%1."/>
      <w:lvlJc w:val="left"/>
      <w:pPr>
        <w:ind w:left="765"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231A4632"/>
    <w:multiLevelType w:val="multilevel"/>
    <w:tmpl w:val="536CA728"/>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259B6503"/>
    <w:multiLevelType w:val="hybridMultilevel"/>
    <w:tmpl w:val="1B2E36B4"/>
    <w:lvl w:ilvl="0" w:tplc="04190015">
      <w:start w:val="1"/>
      <w:numFmt w:val="upp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26791774"/>
    <w:multiLevelType w:val="multilevel"/>
    <w:tmpl w:val="E23CA1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2AF710BE"/>
    <w:multiLevelType w:val="multilevel"/>
    <w:tmpl w:val="5C46549A"/>
    <w:lvl w:ilvl="0">
      <w:start w:val="1"/>
      <w:numFmt w:val="upperLetter"/>
      <w:lvlText w:val="%1."/>
      <w:lvlJc w:val="left"/>
      <w:pPr>
        <w:ind w:left="720" w:hanging="360"/>
      </w:pPr>
      <w:rPr>
        <w:rFonts w:hint="default"/>
      </w:rPr>
    </w:lvl>
    <w:lvl w:ilvl="1">
      <w:start w:val="227"/>
      <w:numFmt w:val="decimal"/>
      <w:lvlText w:val="%2"/>
      <w:lvlJc w:val="left"/>
      <w:pPr>
        <w:ind w:left="1440" w:hanging="360"/>
      </w:pPr>
      <w:rPr>
        <w:rFonts w:ascii="Times New Roman" w:hAnsi="Times New Roman"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2E7B66E6"/>
    <w:multiLevelType w:val="hybridMultilevel"/>
    <w:tmpl w:val="A4FE2A18"/>
    <w:lvl w:ilvl="0" w:tplc="3054507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15:restartNumberingAfterBreak="0">
    <w:nsid w:val="313628A1"/>
    <w:multiLevelType w:val="hybridMultilevel"/>
    <w:tmpl w:val="D574545E"/>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2424CEA"/>
    <w:multiLevelType w:val="multilevel"/>
    <w:tmpl w:val="9C888B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343A6008"/>
    <w:multiLevelType w:val="multilevel"/>
    <w:tmpl w:val="D62CD092"/>
    <w:lvl w:ilvl="0">
      <w:start w:val="1"/>
      <w:numFmt w:val="upperLetter"/>
      <w:lvlText w:val="%1."/>
      <w:lvlJc w:val="left"/>
      <w:rPr>
        <w:rFonts w:hint="default"/>
        <w:b w:val="0"/>
        <w:bCs/>
        <w:i w:val="0"/>
        <w:iCs w:val="0"/>
        <w:smallCaps w:val="0"/>
        <w:strike w:val="0"/>
        <w:color w:val="000000"/>
        <w:spacing w:val="0"/>
        <w:w w:val="100"/>
        <w:position w:val="0"/>
        <w:sz w:val="24"/>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1353DFD"/>
    <w:multiLevelType w:val="hybridMultilevel"/>
    <w:tmpl w:val="A6940B1A"/>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192B82"/>
    <w:multiLevelType w:val="multilevel"/>
    <w:tmpl w:val="536CA728"/>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481E77E7"/>
    <w:multiLevelType w:val="hybridMultilevel"/>
    <w:tmpl w:val="7248AEC8"/>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86201E"/>
    <w:multiLevelType w:val="hybridMultilevel"/>
    <w:tmpl w:val="BE30C846"/>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ED6273"/>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51F60D62"/>
    <w:multiLevelType w:val="multilevel"/>
    <w:tmpl w:val="9C888B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52DB5AC4"/>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54731693"/>
    <w:multiLevelType w:val="hybridMultilevel"/>
    <w:tmpl w:val="50E01356"/>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D51F84"/>
    <w:multiLevelType w:val="hybridMultilevel"/>
    <w:tmpl w:val="7C08BD38"/>
    <w:lvl w:ilvl="0" w:tplc="04190015">
      <w:start w:val="1"/>
      <w:numFmt w:val="upp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71205AE"/>
    <w:multiLevelType w:val="hybridMultilevel"/>
    <w:tmpl w:val="0370208A"/>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BA25B2"/>
    <w:multiLevelType w:val="multilevel"/>
    <w:tmpl w:val="71984CD8"/>
    <w:lvl w:ilvl="0">
      <w:start w:val="1"/>
      <w:numFmt w:val="upperLetter"/>
      <w:lvlText w:val="%1."/>
      <w:lvlJc w:val="left"/>
      <w:pPr>
        <w:ind w:left="720" w:hanging="360"/>
      </w:pPr>
      <w:rPr>
        <w:rFonts w:hint="default"/>
      </w:rPr>
    </w:lvl>
    <w:lvl w:ilvl="1">
      <w:start w:val="706"/>
      <w:numFmt w:val="decimal"/>
      <w:lvlText w:val="%2"/>
      <w:lvlJc w:val="left"/>
      <w:pPr>
        <w:ind w:left="1440" w:hanging="360"/>
      </w:pPr>
      <w:rPr>
        <w:rFonts w:ascii="Times New Roman" w:hAnsi="Times New Roman"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5D1A6E3C"/>
    <w:multiLevelType w:val="multilevel"/>
    <w:tmpl w:val="797607E0"/>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63C719E2"/>
    <w:multiLevelType w:val="multilevel"/>
    <w:tmpl w:val="D62CD092"/>
    <w:lvl w:ilvl="0">
      <w:start w:val="1"/>
      <w:numFmt w:val="upperLetter"/>
      <w:lvlText w:val="%1."/>
      <w:lvlJc w:val="left"/>
      <w:rPr>
        <w:rFonts w:hint="default"/>
        <w:b w:val="0"/>
        <w:bCs/>
        <w:i w:val="0"/>
        <w:iCs w:val="0"/>
        <w:smallCaps w:val="0"/>
        <w:strike w:val="0"/>
        <w:color w:val="000000"/>
        <w:spacing w:val="0"/>
        <w:w w:val="100"/>
        <w:position w:val="0"/>
        <w:sz w:val="24"/>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5C50DD1"/>
    <w:multiLevelType w:val="hybridMultilevel"/>
    <w:tmpl w:val="84BC9198"/>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B06C37"/>
    <w:multiLevelType w:val="hybridMultilevel"/>
    <w:tmpl w:val="B6A0A812"/>
    <w:lvl w:ilvl="0" w:tplc="BF74707A">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E73967"/>
    <w:multiLevelType w:val="hybridMultilevel"/>
    <w:tmpl w:val="D7544AF8"/>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F026792"/>
    <w:multiLevelType w:val="hybridMultilevel"/>
    <w:tmpl w:val="495CCFA2"/>
    <w:lvl w:ilvl="0" w:tplc="BF74707A">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FB83DC2"/>
    <w:multiLevelType w:val="hybridMultilevel"/>
    <w:tmpl w:val="DF2EA440"/>
    <w:lvl w:ilvl="0" w:tplc="BF74707A">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B12312"/>
    <w:multiLevelType w:val="hybridMultilevel"/>
    <w:tmpl w:val="41804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34"/>
  </w:num>
  <w:num w:numId="3">
    <w:abstractNumId w:val="27"/>
  </w:num>
  <w:num w:numId="4">
    <w:abstractNumId w:val="37"/>
  </w:num>
  <w:num w:numId="5">
    <w:abstractNumId w:val="22"/>
  </w:num>
  <w:num w:numId="6">
    <w:abstractNumId w:val="15"/>
  </w:num>
  <w:num w:numId="7">
    <w:abstractNumId w:val="17"/>
  </w:num>
  <w:num w:numId="8">
    <w:abstractNumId w:val="8"/>
  </w:num>
  <w:num w:numId="9">
    <w:abstractNumId w:val="9"/>
  </w:num>
  <w:num w:numId="10">
    <w:abstractNumId w:val="5"/>
  </w:num>
  <w:num w:numId="11">
    <w:abstractNumId w:val="4"/>
  </w:num>
  <w:num w:numId="12">
    <w:abstractNumId w:val="31"/>
  </w:num>
  <w:num w:numId="13">
    <w:abstractNumId w:val="24"/>
  </w:num>
  <w:num w:numId="14">
    <w:abstractNumId w:val="20"/>
  </w:num>
  <w:num w:numId="15">
    <w:abstractNumId w:val="0"/>
  </w:num>
  <w:num w:numId="16">
    <w:abstractNumId w:val="14"/>
  </w:num>
  <w:num w:numId="17">
    <w:abstractNumId w:val="18"/>
  </w:num>
  <w:num w:numId="18">
    <w:abstractNumId w:val="38"/>
  </w:num>
  <w:num w:numId="19">
    <w:abstractNumId w:val="25"/>
  </w:num>
  <w:num w:numId="20">
    <w:abstractNumId w:val="19"/>
  </w:num>
  <w:num w:numId="21">
    <w:abstractNumId w:val="36"/>
  </w:num>
  <w:num w:numId="22">
    <w:abstractNumId w:val="21"/>
  </w:num>
  <w:num w:numId="23">
    <w:abstractNumId w:val="2"/>
  </w:num>
  <w:num w:numId="24">
    <w:abstractNumId w:val="30"/>
  </w:num>
  <w:num w:numId="25">
    <w:abstractNumId w:val="3"/>
  </w:num>
  <w:num w:numId="26">
    <w:abstractNumId w:val="16"/>
  </w:num>
  <w:num w:numId="27">
    <w:abstractNumId w:val="13"/>
  </w:num>
  <w:num w:numId="28">
    <w:abstractNumId w:val="35"/>
  </w:num>
  <w:num w:numId="29">
    <w:abstractNumId w:val="33"/>
  </w:num>
  <w:num w:numId="30">
    <w:abstractNumId w:val="28"/>
  </w:num>
  <w:num w:numId="31">
    <w:abstractNumId w:val="7"/>
  </w:num>
  <w:num w:numId="32">
    <w:abstractNumId w:val="12"/>
  </w:num>
  <w:num w:numId="33">
    <w:abstractNumId w:val="43"/>
  </w:num>
  <w:num w:numId="34">
    <w:abstractNumId w:val="1"/>
  </w:num>
  <w:num w:numId="35">
    <w:abstractNumId w:val="23"/>
  </w:num>
  <w:num w:numId="36">
    <w:abstractNumId w:val="6"/>
  </w:num>
  <w:num w:numId="37">
    <w:abstractNumId w:val="10"/>
  </w:num>
  <w:num w:numId="38">
    <w:abstractNumId w:val="39"/>
  </w:num>
  <w:num w:numId="39">
    <w:abstractNumId w:val="41"/>
  </w:num>
  <w:num w:numId="40">
    <w:abstractNumId w:val="42"/>
  </w:num>
  <w:num w:numId="41">
    <w:abstractNumId w:val="40"/>
  </w:num>
  <w:num w:numId="42">
    <w:abstractNumId w:val="26"/>
  </w:num>
  <w:num w:numId="43">
    <w:abstractNumId w:val="11"/>
  </w:num>
  <w:num w:numId="44">
    <w:abstractNumId w:val="29"/>
  </w:num>
  <w:num w:numId="45">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E28"/>
    <w:rsid w:val="00011771"/>
    <w:rsid w:val="00011E9A"/>
    <w:rsid w:val="000133E2"/>
    <w:rsid w:val="0001509C"/>
    <w:rsid w:val="000151D1"/>
    <w:rsid w:val="00022D6D"/>
    <w:rsid w:val="00040BE4"/>
    <w:rsid w:val="000433A0"/>
    <w:rsid w:val="00055A76"/>
    <w:rsid w:val="000643FF"/>
    <w:rsid w:val="0007230E"/>
    <w:rsid w:val="00083736"/>
    <w:rsid w:val="000920E8"/>
    <w:rsid w:val="000979FB"/>
    <w:rsid w:val="000B172E"/>
    <w:rsid w:val="000B306F"/>
    <w:rsid w:val="000B5838"/>
    <w:rsid w:val="000C53F9"/>
    <w:rsid w:val="000C6333"/>
    <w:rsid w:val="000C731F"/>
    <w:rsid w:val="000D3751"/>
    <w:rsid w:val="000E00C8"/>
    <w:rsid w:val="000E196F"/>
    <w:rsid w:val="000E1B36"/>
    <w:rsid w:val="000F0A6F"/>
    <w:rsid w:val="000F5513"/>
    <w:rsid w:val="0010231B"/>
    <w:rsid w:val="00105BD9"/>
    <w:rsid w:val="00107710"/>
    <w:rsid w:val="001101B0"/>
    <w:rsid w:val="00121458"/>
    <w:rsid w:val="0012248B"/>
    <w:rsid w:val="00123CF1"/>
    <w:rsid w:val="00135A29"/>
    <w:rsid w:val="00136718"/>
    <w:rsid w:val="00140D3E"/>
    <w:rsid w:val="00142706"/>
    <w:rsid w:val="0015227A"/>
    <w:rsid w:val="00152618"/>
    <w:rsid w:val="00153BA7"/>
    <w:rsid w:val="00160B10"/>
    <w:rsid w:val="00165C4D"/>
    <w:rsid w:val="0018407E"/>
    <w:rsid w:val="00192206"/>
    <w:rsid w:val="0019699F"/>
    <w:rsid w:val="001A440E"/>
    <w:rsid w:val="001D0AC5"/>
    <w:rsid w:val="001D1A6A"/>
    <w:rsid w:val="001D550A"/>
    <w:rsid w:val="001F5E28"/>
    <w:rsid w:val="002025D8"/>
    <w:rsid w:val="002242A7"/>
    <w:rsid w:val="002259E6"/>
    <w:rsid w:val="002361E9"/>
    <w:rsid w:val="00244169"/>
    <w:rsid w:val="00245158"/>
    <w:rsid w:val="002456B4"/>
    <w:rsid w:val="00245F36"/>
    <w:rsid w:val="00247E0C"/>
    <w:rsid w:val="00254E6B"/>
    <w:rsid w:val="002579BD"/>
    <w:rsid w:val="00257DD0"/>
    <w:rsid w:val="00261413"/>
    <w:rsid w:val="00261834"/>
    <w:rsid w:val="00267058"/>
    <w:rsid w:val="00267290"/>
    <w:rsid w:val="00270FAA"/>
    <w:rsid w:val="002876C7"/>
    <w:rsid w:val="00290090"/>
    <w:rsid w:val="002922AD"/>
    <w:rsid w:val="00294909"/>
    <w:rsid w:val="00295684"/>
    <w:rsid w:val="002A4A35"/>
    <w:rsid w:val="002B255D"/>
    <w:rsid w:val="002E29EA"/>
    <w:rsid w:val="002F03AF"/>
    <w:rsid w:val="002F083A"/>
    <w:rsid w:val="002F4D13"/>
    <w:rsid w:val="002F5870"/>
    <w:rsid w:val="002F72D1"/>
    <w:rsid w:val="003040DC"/>
    <w:rsid w:val="00305C9E"/>
    <w:rsid w:val="00314B0A"/>
    <w:rsid w:val="003154BC"/>
    <w:rsid w:val="00315524"/>
    <w:rsid w:val="00322BF9"/>
    <w:rsid w:val="003539BA"/>
    <w:rsid w:val="0036344A"/>
    <w:rsid w:val="00387A2C"/>
    <w:rsid w:val="003A5F51"/>
    <w:rsid w:val="003A6096"/>
    <w:rsid w:val="003C0DC9"/>
    <w:rsid w:val="003C16CF"/>
    <w:rsid w:val="003E3207"/>
    <w:rsid w:val="003F437A"/>
    <w:rsid w:val="003F5C3D"/>
    <w:rsid w:val="0041267A"/>
    <w:rsid w:val="0041543B"/>
    <w:rsid w:val="00422D7F"/>
    <w:rsid w:val="00423705"/>
    <w:rsid w:val="00445A74"/>
    <w:rsid w:val="00472C39"/>
    <w:rsid w:val="00481275"/>
    <w:rsid w:val="004939B8"/>
    <w:rsid w:val="004B2D48"/>
    <w:rsid w:val="004C2A03"/>
    <w:rsid w:val="004C667B"/>
    <w:rsid w:val="004C7E9A"/>
    <w:rsid w:val="004D38DD"/>
    <w:rsid w:val="004D3E32"/>
    <w:rsid w:val="004F3A5D"/>
    <w:rsid w:val="00503440"/>
    <w:rsid w:val="005054F2"/>
    <w:rsid w:val="00511D41"/>
    <w:rsid w:val="005143D3"/>
    <w:rsid w:val="0051469F"/>
    <w:rsid w:val="005224FB"/>
    <w:rsid w:val="00522EF6"/>
    <w:rsid w:val="00541100"/>
    <w:rsid w:val="00542442"/>
    <w:rsid w:val="00560C96"/>
    <w:rsid w:val="00565FCF"/>
    <w:rsid w:val="005676DC"/>
    <w:rsid w:val="0057131E"/>
    <w:rsid w:val="00571BB2"/>
    <w:rsid w:val="00580382"/>
    <w:rsid w:val="00585780"/>
    <w:rsid w:val="00586EE5"/>
    <w:rsid w:val="00597503"/>
    <w:rsid w:val="005B058E"/>
    <w:rsid w:val="005B3DEC"/>
    <w:rsid w:val="005C5912"/>
    <w:rsid w:val="005C631C"/>
    <w:rsid w:val="005D216A"/>
    <w:rsid w:val="005D2270"/>
    <w:rsid w:val="005D3873"/>
    <w:rsid w:val="005E3953"/>
    <w:rsid w:val="005F725A"/>
    <w:rsid w:val="005F73B0"/>
    <w:rsid w:val="00600411"/>
    <w:rsid w:val="006249A9"/>
    <w:rsid w:val="0063387B"/>
    <w:rsid w:val="00635018"/>
    <w:rsid w:val="00645A6D"/>
    <w:rsid w:val="00655B2A"/>
    <w:rsid w:val="00665B81"/>
    <w:rsid w:val="0067283F"/>
    <w:rsid w:val="00683950"/>
    <w:rsid w:val="00695ED1"/>
    <w:rsid w:val="006A1213"/>
    <w:rsid w:val="006A149A"/>
    <w:rsid w:val="006A220F"/>
    <w:rsid w:val="006A3C1F"/>
    <w:rsid w:val="006B6680"/>
    <w:rsid w:val="006B6A85"/>
    <w:rsid w:val="006C53BF"/>
    <w:rsid w:val="006C73FF"/>
    <w:rsid w:val="006C7648"/>
    <w:rsid w:val="006E2102"/>
    <w:rsid w:val="006F67F1"/>
    <w:rsid w:val="007126B6"/>
    <w:rsid w:val="0072367E"/>
    <w:rsid w:val="00750F92"/>
    <w:rsid w:val="00751350"/>
    <w:rsid w:val="007568F0"/>
    <w:rsid w:val="007612F6"/>
    <w:rsid w:val="0076497C"/>
    <w:rsid w:val="00774229"/>
    <w:rsid w:val="00775442"/>
    <w:rsid w:val="00776BCF"/>
    <w:rsid w:val="00781AC2"/>
    <w:rsid w:val="00797A0D"/>
    <w:rsid w:val="007A28DB"/>
    <w:rsid w:val="007A6ED7"/>
    <w:rsid w:val="007B52DC"/>
    <w:rsid w:val="007C2C60"/>
    <w:rsid w:val="007D1493"/>
    <w:rsid w:val="007E187E"/>
    <w:rsid w:val="007E6A08"/>
    <w:rsid w:val="007F14BC"/>
    <w:rsid w:val="007F692C"/>
    <w:rsid w:val="00801642"/>
    <w:rsid w:val="00810398"/>
    <w:rsid w:val="008129F9"/>
    <w:rsid w:val="00820561"/>
    <w:rsid w:val="008210B6"/>
    <w:rsid w:val="00821C6A"/>
    <w:rsid w:val="00840EEA"/>
    <w:rsid w:val="0084558B"/>
    <w:rsid w:val="00856E78"/>
    <w:rsid w:val="00862E80"/>
    <w:rsid w:val="008750EA"/>
    <w:rsid w:val="00893F13"/>
    <w:rsid w:val="0089419C"/>
    <w:rsid w:val="008A0B78"/>
    <w:rsid w:val="008B043A"/>
    <w:rsid w:val="008B04B3"/>
    <w:rsid w:val="008B639B"/>
    <w:rsid w:val="008C56E5"/>
    <w:rsid w:val="008D5C0B"/>
    <w:rsid w:val="008F1E55"/>
    <w:rsid w:val="00900E73"/>
    <w:rsid w:val="0090280E"/>
    <w:rsid w:val="0091225E"/>
    <w:rsid w:val="009164F1"/>
    <w:rsid w:val="0092226F"/>
    <w:rsid w:val="00923E87"/>
    <w:rsid w:val="00933651"/>
    <w:rsid w:val="009467F1"/>
    <w:rsid w:val="00950E1F"/>
    <w:rsid w:val="00952884"/>
    <w:rsid w:val="00957C86"/>
    <w:rsid w:val="00962B69"/>
    <w:rsid w:val="009701E3"/>
    <w:rsid w:val="0097054C"/>
    <w:rsid w:val="009819FA"/>
    <w:rsid w:val="009859F3"/>
    <w:rsid w:val="009908A6"/>
    <w:rsid w:val="0099186D"/>
    <w:rsid w:val="009919C5"/>
    <w:rsid w:val="009957FF"/>
    <w:rsid w:val="00996757"/>
    <w:rsid w:val="009A4728"/>
    <w:rsid w:val="009B1485"/>
    <w:rsid w:val="009B4969"/>
    <w:rsid w:val="009B79BA"/>
    <w:rsid w:val="009D374D"/>
    <w:rsid w:val="009D3CBE"/>
    <w:rsid w:val="009F0722"/>
    <w:rsid w:val="009F39C6"/>
    <w:rsid w:val="00A01FCE"/>
    <w:rsid w:val="00A04AE6"/>
    <w:rsid w:val="00A12EC8"/>
    <w:rsid w:val="00A12F34"/>
    <w:rsid w:val="00A16067"/>
    <w:rsid w:val="00A24384"/>
    <w:rsid w:val="00A61E57"/>
    <w:rsid w:val="00A6615D"/>
    <w:rsid w:val="00AA4EBF"/>
    <w:rsid w:val="00AA4EE2"/>
    <w:rsid w:val="00AB4C1C"/>
    <w:rsid w:val="00AB6740"/>
    <w:rsid w:val="00AC4254"/>
    <w:rsid w:val="00AC7C90"/>
    <w:rsid w:val="00AD3DA9"/>
    <w:rsid w:val="00AD6F4C"/>
    <w:rsid w:val="00AE1C8C"/>
    <w:rsid w:val="00AE3692"/>
    <w:rsid w:val="00AE544D"/>
    <w:rsid w:val="00AE6489"/>
    <w:rsid w:val="00AF6E83"/>
    <w:rsid w:val="00B2288D"/>
    <w:rsid w:val="00B23A29"/>
    <w:rsid w:val="00B31DF1"/>
    <w:rsid w:val="00B37D2C"/>
    <w:rsid w:val="00B52773"/>
    <w:rsid w:val="00B54468"/>
    <w:rsid w:val="00B65D12"/>
    <w:rsid w:val="00B85CFB"/>
    <w:rsid w:val="00B9141D"/>
    <w:rsid w:val="00B951FD"/>
    <w:rsid w:val="00BA47A2"/>
    <w:rsid w:val="00BA6F8D"/>
    <w:rsid w:val="00BB1F8C"/>
    <w:rsid w:val="00BB3938"/>
    <w:rsid w:val="00BB489C"/>
    <w:rsid w:val="00BB501D"/>
    <w:rsid w:val="00BB6F08"/>
    <w:rsid w:val="00BC2359"/>
    <w:rsid w:val="00BC496C"/>
    <w:rsid w:val="00BC4989"/>
    <w:rsid w:val="00BE56C9"/>
    <w:rsid w:val="00BE6E50"/>
    <w:rsid w:val="00BF2BD1"/>
    <w:rsid w:val="00BF75B1"/>
    <w:rsid w:val="00C01A82"/>
    <w:rsid w:val="00C2679C"/>
    <w:rsid w:val="00C30291"/>
    <w:rsid w:val="00C32F45"/>
    <w:rsid w:val="00C3498D"/>
    <w:rsid w:val="00C3713C"/>
    <w:rsid w:val="00C462FD"/>
    <w:rsid w:val="00C619B8"/>
    <w:rsid w:val="00C86D58"/>
    <w:rsid w:val="00C93695"/>
    <w:rsid w:val="00CA6660"/>
    <w:rsid w:val="00CC2759"/>
    <w:rsid w:val="00CD7B1B"/>
    <w:rsid w:val="00D12D38"/>
    <w:rsid w:val="00D1319C"/>
    <w:rsid w:val="00D133F4"/>
    <w:rsid w:val="00D56F15"/>
    <w:rsid w:val="00D753C3"/>
    <w:rsid w:val="00D87C05"/>
    <w:rsid w:val="00D93AEF"/>
    <w:rsid w:val="00DA09E1"/>
    <w:rsid w:val="00DA2CDC"/>
    <w:rsid w:val="00DB3353"/>
    <w:rsid w:val="00DC2D4B"/>
    <w:rsid w:val="00DE5D21"/>
    <w:rsid w:val="00DE7E63"/>
    <w:rsid w:val="00E06173"/>
    <w:rsid w:val="00E10692"/>
    <w:rsid w:val="00E128AF"/>
    <w:rsid w:val="00E16ED3"/>
    <w:rsid w:val="00E20EE4"/>
    <w:rsid w:val="00E25B5D"/>
    <w:rsid w:val="00E301DC"/>
    <w:rsid w:val="00E46442"/>
    <w:rsid w:val="00E471CA"/>
    <w:rsid w:val="00E47409"/>
    <w:rsid w:val="00E53965"/>
    <w:rsid w:val="00E63A0E"/>
    <w:rsid w:val="00E64466"/>
    <w:rsid w:val="00E742A8"/>
    <w:rsid w:val="00E760CC"/>
    <w:rsid w:val="00E80723"/>
    <w:rsid w:val="00E80D4B"/>
    <w:rsid w:val="00E87987"/>
    <w:rsid w:val="00E96212"/>
    <w:rsid w:val="00EA365E"/>
    <w:rsid w:val="00ED488D"/>
    <w:rsid w:val="00ED7010"/>
    <w:rsid w:val="00EE355D"/>
    <w:rsid w:val="00EE7ED4"/>
    <w:rsid w:val="00EF1F84"/>
    <w:rsid w:val="00EF4788"/>
    <w:rsid w:val="00F06454"/>
    <w:rsid w:val="00F119FC"/>
    <w:rsid w:val="00F25BF9"/>
    <w:rsid w:val="00F26C0C"/>
    <w:rsid w:val="00F27BBF"/>
    <w:rsid w:val="00F40ED4"/>
    <w:rsid w:val="00F41804"/>
    <w:rsid w:val="00F534C4"/>
    <w:rsid w:val="00F63013"/>
    <w:rsid w:val="00F71FD6"/>
    <w:rsid w:val="00F72B9D"/>
    <w:rsid w:val="00F82738"/>
    <w:rsid w:val="00F84F9C"/>
    <w:rsid w:val="00F86586"/>
    <w:rsid w:val="00FB2F08"/>
    <w:rsid w:val="00FC2C1B"/>
    <w:rsid w:val="00FD69F5"/>
    <w:rsid w:val="00FD767D"/>
    <w:rsid w:val="00FE489F"/>
    <w:rsid w:val="00FE4A48"/>
    <w:rsid w:val="00FE742D"/>
    <w:rsid w:val="00FF2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968D"/>
  <w15:docId w15:val="{A3F75175-7680-47FD-A58A-99B1C3F0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pPr>
      <w:widowControl w:val="0"/>
      <w:autoSpaceDE w:val="0"/>
      <w:autoSpaceDN w:val="0"/>
      <w:adjustRightInd w:val="0"/>
      <w:spacing w:after="0"/>
    </w:pPr>
    <w:rPr>
      <w:rFonts w:ascii="Verdana" w:eastAsia="Times New Roman" w:hAnsi="Verdana" w:cs="Times New Roman"/>
      <w:color w:val="000000"/>
      <w:sz w:val="24"/>
      <w:szCs w:val="24"/>
      <w:u w:color="000000"/>
      <w:lang w:val="en-US"/>
    </w:rPr>
    <w:tblPr>
      <w:tblCellMar>
        <w:top w:w="0" w:type="dxa"/>
        <w:left w:w="0" w:type="dxa"/>
        <w:bottom w:w="0" w:type="dxa"/>
        <w:right w:w="0" w:type="dxa"/>
      </w:tblCellMar>
    </w:tblPr>
  </w:style>
  <w:style w:type="paragraph" w:styleId="a3">
    <w:name w:val="Balloon Text"/>
    <w:basedOn w:val="a"/>
    <w:link w:val="a4"/>
    <w:uiPriority w:val="99"/>
    <w:semiHidden/>
    <w:unhideWhenUsed/>
    <w:rsid w:val="001D1A6A"/>
    <w:rPr>
      <w:rFonts w:ascii="Tahoma" w:hAnsi="Tahoma" w:cs="Tahoma"/>
      <w:sz w:val="16"/>
      <w:szCs w:val="16"/>
    </w:rPr>
  </w:style>
  <w:style w:type="character" w:customStyle="1" w:styleId="a4">
    <w:name w:val="Текст выноски Знак"/>
    <w:basedOn w:val="a0"/>
    <w:link w:val="a3"/>
    <w:uiPriority w:val="99"/>
    <w:semiHidden/>
    <w:rsid w:val="001D1A6A"/>
    <w:rPr>
      <w:rFonts w:ascii="Tahoma" w:hAnsi="Tahoma" w:cs="Tahoma"/>
      <w:sz w:val="16"/>
      <w:szCs w:val="16"/>
    </w:rPr>
  </w:style>
  <w:style w:type="paragraph" w:customStyle="1" w:styleId="IASBPrinciple">
    <w:name w:val="IASB Principle"/>
    <w:basedOn w:val="a"/>
    <w:rsid w:val="009B4969"/>
    <w:pPr>
      <w:spacing w:before="100" w:after="100"/>
      <w:jc w:val="both"/>
    </w:pPr>
    <w:rPr>
      <w:rFonts w:ascii="Times New Roman" w:eastAsia="Times New Roman" w:hAnsi="Times New Roman" w:cs="Times New Roman"/>
      <w:b/>
      <w:sz w:val="19"/>
      <w:szCs w:val="20"/>
      <w:lang w:val="en-GB" w:eastAsia="en-GB"/>
    </w:rPr>
  </w:style>
  <w:style w:type="paragraph" w:styleId="a5">
    <w:name w:val="List Paragraph"/>
    <w:basedOn w:val="a"/>
    <w:uiPriority w:val="34"/>
    <w:qFormat/>
    <w:rsid w:val="00774229"/>
    <w:pPr>
      <w:ind w:left="720"/>
      <w:contextualSpacing/>
    </w:pPr>
  </w:style>
  <w:style w:type="character" w:styleId="a6">
    <w:name w:val="Hyperlink"/>
    <w:basedOn w:val="a0"/>
    <w:uiPriority w:val="99"/>
    <w:unhideWhenUsed/>
    <w:rsid w:val="00EE355D"/>
    <w:rPr>
      <w:color w:val="0000FF" w:themeColor="hyperlink"/>
      <w:u w:val="single"/>
    </w:rPr>
  </w:style>
  <w:style w:type="character" w:styleId="a7">
    <w:name w:val="annotation reference"/>
    <w:rsid w:val="00A24384"/>
    <w:rPr>
      <w:sz w:val="16"/>
      <w:szCs w:val="16"/>
    </w:rPr>
  </w:style>
  <w:style w:type="paragraph" w:styleId="a8">
    <w:name w:val="annotation text"/>
    <w:basedOn w:val="a"/>
    <w:link w:val="a9"/>
    <w:rsid w:val="00A24384"/>
    <w:rPr>
      <w:rFonts w:ascii="Calibri" w:eastAsia="Times New Roman" w:hAnsi="Calibri" w:cs="Times New Roman"/>
      <w:sz w:val="20"/>
      <w:szCs w:val="20"/>
      <w:lang w:val="en-US" w:eastAsia="en-US"/>
    </w:rPr>
  </w:style>
  <w:style w:type="character" w:customStyle="1" w:styleId="a9">
    <w:name w:val="Текст примечания Знак"/>
    <w:basedOn w:val="a0"/>
    <w:link w:val="a8"/>
    <w:rsid w:val="00A24384"/>
    <w:rPr>
      <w:rFonts w:ascii="Calibri" w:eastAsia="Times New Roman" w:hAnsi="Calibri" w:cs="Times New Roman"/>
      <w:sz w:val="20"/>
      <w:szCs w:val="20"/>
      <w:lang w:val="en-US" w:eastAsia="en-US"/>
    </w:rPr>
  </w:style>
  <w:style w:type="character" w:customStyle="1" w:styleId="aa">
    <w:name w:val="Основной текст_"/>
    <w:link w:val="2"/>
    <w:rsid w:val="00C3498D"/>
    <w:rPr>
      <w:rFonts w:ascii="Times New Roman" w:hAnsi="Times New Roman"/>
      <w:shd w:val="clear" w:color="auto" w:fill="FFFFFF"/>
    </w:rPr>
  </w:style>
  <w:style w:type="paragraph" w:customStyle="1" w:styleId="2">
    <w:name w:val="Основной текст2"/>
    <w:basedOn w:val="a"/>
    <w:link w:val="aa"/>
    <w:rsid w:val="00C3498D"/>
    <w:pPr>
      <w:widowControl w:val="0"/>
      <w:shd w:val="clear" w:color="auto" w:fill="FFFFFF"/>
      <w:spacing w:line="259" w:lineRule="exact"/>
      <w:ind w:hanging="400"/>
      <w:jc w:val="both"/>
    </w:pPr>
    <w:rPr>
      <w:rFonts w:ascii="Times New Roman" w:hAnsi="Times New Roman"/>
      <w:sz w:val="22"/>
    </w:rPr>
  </w:style>
  <w:style w:type="paragraph" w:styleId="ab">
    <w:name w:val="No Spacing"/>
    <w:uiPriority w:val="1"/>
    <w:qFormat/>
    <w:rsid w:val="000979FB"/>
    <w:pPr>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1DA42-6135-4E3E-9BAC-2FFC525C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3013</TotalTime>
  <Pages>8</Pages>
  <Words>2325</Words>
  <Characters>13257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Report</vt:lpstr>
    </vt:vector>
  </TitlesOfParts>
  <Company>Stimulsoft Reports 2016.1.0 from 17 February 2016</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Динара</dc:creator>
  <cp:lastModifiedBy>bora@ZERDE.DOM</cp:lastModifiedBy>
  <cp:revision>98</cp:revision>
  <cp:lastPrinted>2019-04-18T05:53:00Z</cp:lastPrinted>
  <dcterms:created xsi:type="dcterms:W3CDTF">2018-06-06T08:24:00Z</dcterms:created>
  <dcterms:modified xsi:type="dcterms:W3CDTF">2025-04-04T11:01:00Z</dcterms:modified>
</cp:coreProperties>
</file>